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4E2ACB9B"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5A2E79">
        <w:rPr>
          <w:rFonts w:ascii="Times New Roman" w:hAnsi="Times New Roman" w:cs="Times New Roman"/>
          <w:sz w:val="24"/>
          <w:szCs w:val="24"/>
        </w:rPr>
        <w:t>nadania numeracji porządkowej budynkom</w:t>
      </w:r>
      <w:r>
        <w:rPr>
          <w:rFonts w:ascii="Times New Roman" w:hAnsi="Times New Roman" w:cs="Times New Roman"/>
          <w:sz w:val="24"/>
          <w:szCs w:val="24"/>
        </w:rPr>
        <w:t xml:space="preserve"> na podstawie art. 6 ust. 1 lit. c RODO oraz ustawy z dnia </w:t>
      </w:r>
      <w:r w:rsidR="005A2E79">
        <w:rPr>
          <w:rFonts w:ascii="Times New Roman" w:hAnsi="Times New Roman" w:cs="Times New Roman"/>
          <w:sz w:val="24"/>
          <w:szCs w:val="24"/>
        </w:rPr>
        <w:t>17 maja 1989 – Prawo geodezyjne i kartograficzne oraz Rozporządzeniem Ministra Administracji i Cyfryzacji z dnia 9 stycznia 2012 r. w sprawie ewidencji miejscowości, ulic i adresów ustala się numery porządkowe oraz prowadzi ewidencję numeracji i nazw ulic.</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2C4BBB08" w14:textId="4B8D9260" w:rsidR="00463342" w:rsidRPr="00463342" w:rsidRDefault="00B50514" w:rsidP="00463342">
      <w:p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rPr>
        <w:t xml:space="preserve">Odbiorcami Państwa danych osobowych będą </w:t>
      </w:r>
      <w:r w:rsidRPr="00B50514">
        <w:rPr>
          <w:rFonts w:ascii="Times New Roman" w:hAnsi="Times New Roman" w:cs="Times New Roman"/>
          <w:sz w:val="24"/>
          <w:szCs w:val="24"/>
        </w:rPr>
        <w:t xml:space="preserve">współwłaściciele nieruchomości, pełnomocnicy, podmioty obsługujące systemy informatyczne funkcjonujące w Urzędzie </w:t>
      </w:r>
      <w:r>
        <w:rPr>
          <w:rFonts w:ascii="Times New Roman" w:hAnsi="Times New Roman" w:cs="Times New Roman"/>
          <w:sz w:val="24"/>
          <w:szCs w:val="24"/>
        </w:rPr>
        <w:t xml:space="preserve">Gminy w Radowie Małym </w:t>
      </w:r>
      <w:r w:rsidR="00463342" w:rsidRPr="00463342">
        <w:rPr>
          <w:rFonts w:ascii="Times New Roman" w:hAnsi="Times New Roman" w:cs="Times New Roman"/>
          <w:sz w:val="24"/>
          <w:szCs w:val="24"/>
        </w:rPr>
        <w:t>oraz podmioty uprawnione do uzyskania danych osobowych na podstawie przepisów prawa.</w:t>
      </w:r>
    </w:p>
    <w:p w14:paraId="14E5B91A" w14:textId="64DA7873"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1BFBE111" w14:textId="77777777" w:rsidR="00FA56B9" w:rsidRPr="00FA56B9" w:rsidRDefault="00FA56B9" w:rsidP="00FA56B9">
      <w:pPr>
        <w:spacing w:before="120" w:after="0" w:line="276" w:lineRule="auto"/>
        <w:jc w:val="both"/>
        <w:rPr>
          <w:rFonts w:ascii="Times New Roman" w:hAnsi="Times New Roman" w:cs="Times New Roman"/>
          <w:sz w:val="24"/>
          <w:szCs w:val="24"/>
          <w:u w:val="single"/>
        </w:rPr>
      </w:pPr>
      <w:r w:rsidRPr="00FA56B9">
        <w:rPr>
          <w:rFonts w:ascii="Times New Roman" w:hAnsi="Times New Roman" w:cs="Times New Roman"/>
          <w:sz w:val="24"/>
          <w:szCs w:val="24"/>
        </w:rPr>
        <w:t>Państwa dane osobowe będą przechowywane wieczyście (kategoria archiwalna A), zgodnie z Rozporządzeniem Prezesa Rady Ministrów z dnia 18 stycznia 2011 r. w sprawie instrukcji kancelaryjnej, jednolitych rzeczowych wykazów akt oraz instrukcji w sprawie organizacji i zakresu działania archiwów zakładowych.</w:t>
      </w:r>
    </w:p>
    <w:p w14:paraId="6F75AB82" w14:textId="48DE875D"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CDFAA5" w14:textId="77777777" w:rsidR="006B3D99" w:rsidRDefault="006B3D99" w:rsidP="00D1134C">
      <w:pPr>
        <w:spacing w:after="0" w:line="240" w:lineRule="auto"/>
      </w:pPr>
      <w:r>
        <w:separator/>
      </w:r>
    </w:p>
  </w:endnote>
  <w:endnote w:type="continuationSeparator" w:id="0">
    <w:p w14:paraId="4C215F9A" w14:textId="77777777" w:rsidR="006B3D99" w:rsidRDefault="006B3D99"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FAE13" w14:textId="77777777" w:rsidR="006B3D99" w:rsidRDefault="006B3D99" w:rsidP="00D1134C">
      <w:pPr>
        <w:spacing w:after="0" w:line="240" w:lineRule="auto"/>
      </w:pPr>
      <w:r>
        <w:separator/>
      </w:r>
    </w:p>
  </w:footnote>
  <w:footnote w:type="continuationSeparator" w:id="0">
    <w:p w14:paraId="4C6BFD8B" w14:textId="77777777" w:rsidR="006B3D99" w:rsidRDefault="006B3D99"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A7ACB"/>
    <w:rsid w:val="002020A7"/>
    <w:rsid w:val="0022641F"/>
    <w:rsid w:val="00314CE5"/>
    <w:rsid w:val="00442E2D"/>
    <w:rsid w:val="00463342"/>
    <w:rsid w:val="005332F9"/>
    <w:rsid w:val="005A2E79"/>
    <w:rsid w:val="005A37AC"/>
    <w:rsid w:val="005F3AB1"/>
    <w:rsid w:val="00654907"/>
    <w:rsid w:val="006B3D99"/>
    <w:rsid w:val="00755C16"/>
    <w:rsid w:val="007779C5"/>
    <w:rsid w:val="007A627C"/>
    <w:rsid w:val="008A2CE5"/>
    <w:rsid w:val="008B2B4B"/>
    <w:rsid w:val="00904549"/>
    <w:rsid w:val="00966372"/>
    <w:rsid w:val="00980709"/>
    <w:rsid w:val="009E7E1B"/>
    <w:rsid w:val="00B50514"/>
    <w:rsid w:val="00BA7F35"/>
    <w:rsid w:val="00CD1E48"/>
    <w:rsid w:val="00D1134C"/>
    <w:rsid w:val="00F81F03"/>
    <w:rsid w:val="00FA56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388</Words>
  <Characters>2334</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3</cp:revision>
  <dcterms:created xsi:type="dcterms:W3CDTF">2020-10-13T10:05:00Z</dcterms:created>
  <dcterms:modified xsi:type="dcterms:W3CDTF">2020-10-13T10:40:00Z</dcterms:modified>
</cp:coreProperties>
</file>