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38081" w14:textId="4855C005" w:rsidR="00D74C1D" w:rsidRDefault="00D74C1D" w:rsidP="00D74C1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PROTOKÓŁ NR </w:t>
      </w:r>
      <w:r w:rsidR="008F32C2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/2022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z posiedzenia Komisji Statutowej w dniu 26 kwietnia 2022 roku. </w:t>
      </w:r>
    </w:p>
    <w:p w14:paraId="526FB27C" w14:textId="77777777" w:rsidR="006B78AD" w:rsidRDefault="006B78AD" w:rsidP="00D74C1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95B91E" w14:textId="77777777" w:rsidR="00D74C1D" w:rsidRDefault="00D74C1D" w:rsidP="00D74C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Posiedzenie Komisji Statutowej zostało zwołane na podstawie § 3 ust. 2 i 3 uchwały Nr XIX/139/2021 Rady Gminy Radowo Małe z dnia 25 marca 2021 r. w sprawie powołania Komisji Statutowej.</w:t>
      </w:r>
    </w:p>
    <w:p w14:paraId="6BEB8F15" w14:textId="77777777" w:rsidR="00D74C1D" w:rsidRDefault="00D74C1D" w:rsidP="00D74C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 o posiedzeniu Komisja Statutowa otrzymała na piśmie – stanowi zał. nr 1 do protokołu.</w:t>
      </w:r>
    </w:p>
    <w:p w14:paraId="46DD1B01" w14:textId="77777777" w:rsidR="00D74C1D" w:rsidRDefault="00D74C1D" w:rsidP="00D74C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2B61D14D" w14:textId="77777777" w:rsidR="00D74C1D" w:rsidRDefault="00D74C1D" w:rsidP="00D74C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Posiedzenie otworzyła Przewodnicząca Komisji Katarzyna Fecak przywitała wszystkich zebranych. </w:t>
      </w:r>
    </w:p>
    <w:p w14:paraId="62A74BF1" w14:textId="77777777" w:rsidR="00D74C1D" w:rsidRDefault="00D74C1D" w:rsidP="00D74C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71935A4" w14:textId="77777777" w:rsidR="00D74C1D" w:rsidRDefault="00D74C1D" w:rsidP="00D74C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Statutowej i zaproszeni goście – zgodnie </w:t>
      </w:r>
      <w:r>
        <w:rPr>
          <w:rFonts w:ascii="Times New Roman" w:eastAsia="Times New Roman" w:hAnsi="Times New Roman" w:cs="Times New Roman"/>
          <w:sz w:val="24"/>
        </w:rPr>
        <w:br/>
        <w:t>z listą obecności stanowiącą załącznik nr 1a do protokołu.</w:t>
      </w:r>
    </w:p>
    <w:p w14:paraId="2D2BAD4B" w14:textId="77777777" w:rsidR="00D74C1D" w:rsidRDefault="00D74C1D" w:rsidP="00D74C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FA3F27B" w14:textId="77777777" w:rsidR="00D74C1D" w:rsidRDefault="00D74C1D" w:rsidP="00D74C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Ad.2. Stwierdzenie quorum.</w:t>
      </w:r>
    </w:p>
    <w:p w14:paraId="4F9A4986" w14:textId="77777777" w:rsidR="00D74C1D" w:rsidRDefault="00D74C1D" w:rsidP="00D74C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Stwierdziła, że w posiedzeniu udział bierze łącznie 3 członków komisji, w związku z tym obrady są prawomocne.</w:t>
      </w:r>
    </w:p>
    <w:p w14:paraId="6D0388CC" w14:textId="77777777" w:rsidR="00D74C1D" w:rsidRDefault="00D74C1D" w:rsidP="00D74C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BA3E243" w14:textId="77777777" w:rsidR="00D74C1D" w:rsidRDefault="00D74C1D" w:rsidP="00D74C1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 3. </w:t>
      </w:r>
      <w:r>
        <w:rPr>
          <w:rFonts w:ascii="Times New Roman" w:hAnsi="Times New Roman" w:cs="Times New Roman"/>
          <w:b/>
          <w:bCs/>
          <w:color w:val="000000" w:themeColor="text1"/>
          <w:sz w:val="24"/>
        </w:rPr>
        <w:t>Analiza projektu uchwały w sprawie statutu Gminy Radowo Małe.</w:t>
      </w:r>
    </w:p>
    <w:p w14:paraId="192BEA67" w14:textId="77777777" w:rsidR="00D74C1D" w:rsidRDefault="00D74C1D" w:rsidP="00D74C1D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Projekt statutu Gminy Radowo Małe - stanowi on załącznik nr 2 do protokołu.</w:t>
      </w:r>
    </w:p>
    <w:p w14:paraId="44CC1E86" w14:textId="77777777" w:rsidR="00D74C1D" w:rsidRDefault="00D74C1D" w:rsidP="00D74C1D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Katarzyna Fecak otworzyła dyskusję:</w:t>
      </w:r>
    </w:p>
    <w:p w14:paraId="65BBE1DB" w14:textId="3166D460" w:rsidR="00D74C1D" w:rsidRDefault="00D74C1D" w:rsidP="00D74C1D">
      <w:pPr>
        <w:pStyle w:val="Lista2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Członek Komisji Grzegorz Woźniak – zaproponował, zapis w brzmieniu: 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§ </w:t>
      </w:r>
      <w:r w:rsidR="007A7D75">
        <w:rPr>
          <w:rFonts w:ascii="Times New Roman" w:hAnsi="Times New Roman" w:cs="Times New Roman"/>
          <w:color w:val="000000" w:themeColor="text1"/>
          <w:sz w:val="24"/>
        </w:rPr>
        <w:t>32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ust. </w:t>
      </w:r>
      <w:r w:rsidR="007A7D75">
        <w:rPr>
          <w:rFonts w:ascii="Times New Roman" w:hAnsi="Times New Roman" w:cs="Times New Roman"/>
          <w:color w:val="000000" w:themeColor="text1"/>
          <w:sz w:val="24"/>
        </w:rPr>
        <w:t>3</w:t>
      </w:r>
      <w:r>
        <w:rPr>
          <w:rFonts w:ascii="Times New Roman" w:hAnsi="Times New Roman" w:cs="Times New Roman"/>
          <w:color w:val="000000" w:themeColor="text1"/>
          <w:sz w:val="24"/>
        </w:rPr>
        <w:t>. ,,</w:t>
      </w:r>
      <w:r w:rsidR="007A7D75">
        <w:rPr>
          <w:rFonts w:ascii="Times New Roman" w:hAnsi="Times New Roman" w:cs="Times New Roman"/>
          <w:color w:val="000000" w:themeColor="text1"/>
          <w:sz w:val="24"/>
        </w:rPr>
        <w:t>Projekt protokołu powinien być sporządzony na 7 dni przed kolejną sesją</w:t>
      </w:r>
      <w:r>
        <w:rPr>
          <w:rFonts w:ascii="Times New Roman" w:hAnsi="Times New Roman" w:cs="Times New Roman"/>
          <w:color w:val="000000" w:themeColor="text1"/>
          <w:sz w:val="24"/>
        </w:rPr>
        <w:t>”.</w:t>
      </w:r>
    </w:p>
    <w:p w14:paraId="73D46CF7" w14:textId="77777777" w:rsidR="00D74C1D" w:rsidRDefault="00D74C1D" w:rsidP="00D74C1D">
      <w:pPr>
        <w:pStyle w:val="Lista2"/>
        <w:spacing w:after="0"/>
        <w:ind w:left="72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37653AD7" w14:textId="77777777" w:rsidR="00D74C1D" w:rsidRDefault="00D74C1D" w:rsidP="00D74C1D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Przewodnicząca Komisji Katarzyna Fecak poddała wniosek pod głosowanie.</w:t>
      </w:r>
    </w:p>
    <w:p w14:paraId="418F0E5E" w14:textId="77777777" w:rsidR="00D74C1D" w:rsidRDefault="00D74C1D" w:rsidP="00D74C1D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Wniosek przyjęto jednogłośnie.</w:t>
      </w:r>
    </w:p>
    <w:p w14:paraId="2826F1D5" w14:textId="7F35CBDE" w:rsidR="00D74C1D" w:rsidRDefault="00D74C1D" w:rsidP="00D74C1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Członek Komisji Grzegorz Woźniak – zaproponował, zapis w brzmieniu: 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§ </w:t>
      </w:r>
      <w:r w:rsidR="006E572A">
        <w:rPr>
          <w:rFonts w:ascii="Times New Roman" w:hAnsi="Times New Roman" w:cs="Times New Roman"/>
          <w:color w:val="000000" w:themeColor="text1"/>
          <w:sz w:val="24"/>
        </w:rPr>
        <w:t>32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ust. 4. ,,</w:t>
      </w:r>
      <w:r w:rsidR="006E572A">
        <w:rPr>
          <w:rFonts w:ascii="Times New Roman" w:hAnsi="Times New Roman" w:cs="Times New Roman"/>
          <w:color w:val="000000" w:themeColor="text1"/>
          <w:sz w:val="24"/>
        </w:rPr>
        <w:t>Najpóźniej na 3 dni przed sesją, osoby biorące udział w obradach mogą zgłaszać poprawki do protokołu. Poprawki i uzupeł</w:t>
      </w:r>
      <w:r w:rsidR="006A1AD5">
        <w:rPr>
          <w:rFonts w:ascii="Times New Roman" w:hAnsi="Times New Roman" w:cs="Times New Roman"/>
          <w:color w:val="000000" w:themeColor="text1"/>
          <w:sz w:val="24"/>
        </w:rPr>
        <w:t xml:space="preserve">nienia </w:t>
      </w:r>
      <w:r w:rsidR="006B78AD">
        <w:rPr>
          <w:rFonts w:ascii="Times New Roman" w:hAnsi="Times New Roman" w:cs="Times New Roman"/>
          <w:color w:val="000000" w:themeColor="text1"/>
          <w:sz w:val="24"/>
        </w:rPr>
        <w:t>można zgłaszać najpóźniej do momentu przyjęcia protokołu przez Radę. O uwzględnieniu poprawki decyduje Przewodniczący Rady po wysłuchaniu protokolanta lub przekazuje do rozstrzygnięcia przez Radę</w:t>
      </w:r>
      <w:r>
        <w:rPr>
          <w:rFonts w:ascii="Times New Roman" w:hAnsi="Times New Roman" w:cs="Times New Roman"/>
          <w:color w:val="000000" w:themeColor="text1"/>
          <w:sz w:val="24"/>
        </w:rPr>
        <w:t>”.</w:t>
      </w:r>
    </w:p>
    <w:p w14:paraId="79184F5E" w14:textId="77777777" w:rsidR="00D74C1D" w:rsidRDefault="00D74C1D" w:rsidP="00D74C1D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Przewodnicząca Komisji Katarzyna Fecak poddała wniosek pod głosowanie.</w:t>
      </w:r>
    </w:p>
    <w:p w14:paraId="34A9C4EE" w14:textId="77777777" w:rsidR="00D74C1D" w:rsidRDefault="00D74C1D" w:rsidP="00D74C1D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Wniosek przyjęto jednogłośnie.</w:t>
      </w:r>
    </w:p>
    <w:p w14:paraId="45321FD8" w14:textId="77777777" w:rsidR="00D74C1D" w:rsidRDefault="00D74C1D" w:rsidP="00D74C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2EFC862C" w14:textId="77777777" w:rsidR="00D74C1D" w:rsidRDefault="00D74C1D" w:rsidP="00D74C1D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28B4249F" w14:textId="77777777" w:rsidR="00D74C1D" w:rsidRDefault="00D74C1D" w:rsidP="00D74C1D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</w:rPr>
        <w:t>Ad.5. Wolne wnioski:</w:t>
      </w:r>
    </w:p>
    <w:p w14:paraId="35C7C98C" w14:textId="29862D9F" w:rsidR="00D74C1D" w:rsidRDefault="006B78AD" w:rsidP="00D74C1D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Brak wniosków.</w:t>
      </w:r>
    </w:p>
    <w:p w14:paraId="1B90F9CA" w14:textId="77777777" w:rsidR="006B78AD" w:rsidRDefault="006B78AD" w:rsidP="00D74C1D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4C8BBFB3" w14:textId="77777777" w:rsidR="00D74C1D" w:rsidRDefault="00D74C1D" w:rsidP="00D74C1D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</w:rPr>
        <w:t>Ad. 6. Zamknięcie obrad:</w:t>
      </w:r>
    </w:p>
    <w:p w14:paraId="28460694" w14:textId="77777777" w:rsidR="00D74C1D" w:rsidRDefault="00D74C1D" w:rsidP="00D74C1D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W związku z wyczerpaniem porządku obrad, Przewodnicząca Komisji Katarzyna Fecak zakończyła posiedzenie Komisji Statutowej.</w:t>
      </w:r>
    </w:p>
    <w:p w14:paraId="2177195C" w14:textId="77777777" w:rsidR="00D74C1D" w:rsidRDefault="00D74C1D" w:rsidP="00D74C1D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71149DBC" w14:textId="77777777" w:rsidR="00D74C1D" w:rsidRDefault="00D74C1D" w:rsidP="00D74C1D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Protokół sporządzono w jednym egzemplarzu.</w:t>
      </w:r>
    </w:p>
    <w:p w14:paraId="3EF421CB" w14:textId="77777777" w:rsidR="00D74C1D" w:rsidRDefault="00D74C1D" w:rsidP="00D74C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6C1432F" w14:textId="77777777" w:rsidR="00D74C1D" w:rsidRDefault="00D74C1D" w:rsidP="00D74C1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 Fecak – Przewodnicząca Komisji…………………………………………...</w:t>
      </w:r>
    </w:p>
    <w:p w14:paraId="2F3B4521" w14:textId="77777777" w:rsidR="00D74C1D" w:rsidRDefault="00D74C1D" w:rsidP="00D74C1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Grzegorz Woźniak – Zastępca Przewodniczącej Komisji………………………………</w:t>
      </w:r>
    </w:p>
    <w:p w14:paraId="0FD7E1C7" w14:textId="77777777" w:rsidR="00D74C1D" w:rsidRDefault="00D74C1D" w:rsidP="00D74C1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Mariusz Lipski – Członek Komisji……………………………………………………...</w:t>
      </w:r>
    </w:p>
    <w:p w14:paraId="67FD3A26" w14:textId="77777777" w:rsidR="00D74C1D" w:rsidRDefault="00D74C1D" w:rsidP="00D74C1D"/>
    <w:p w14:paraId="78ACC01C" w14:textId="77777777" w:rsidR="00D74C1D" w:rsidRDefault="00D74C1D" w:rsidP="00D74C1D"/>
    <w:p w14:paraId="1652D920" w14:textId="77777777" w:rsidR="00D74C1D" w:rsidRDefault="00D74C1D" w:rsidP="00D74C1D"/>
    <w:p w14:paraId="03606A49" w14:textId="77777777" w:rsidR="00792EDA" w:rsidRPr="00D74C1D" w:rsidRDefault="00792EDA" w:rsidP="00D74C1D"/>
    <w:sectPr w:rsidR="00792EDA" w:rsidRPr="00D74C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40647"/>
    <w:multiLevelType w:val="hybridMultilevel"/>
    <w:tmpl w:val="F31863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155B9B"/>
    <w:multiLevelType w:val="hybridMultilevel"/>
    <w:tmpl w:val="58DA0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BA5B8D"/>
    <w:multiLevelType w:val="hybridMultilevel"/>
    <w:tmpl w:val="EB70DB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9854">
    <w:abstractNumId w:val="0"/>
  </w:num>
  <w:num w:numId="2" w16cid:durableId="346561679">
    <w:abstractNumId w:val="2"/>
  </w:num>
  <w:num w:numId="3" w16cid:durableId="1005866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C1D"/>
    <w:rsid w:val="006A1AD5"/>
    <w:rsid w:val="006B78AD"/>
    <w:rsid w:val="006E572A"/>
    <w:rsid w:val="00792EDA"/>
    <w:rsid w:val="007A7D75"/>
    <w:rsid w:val="008F32C2"/>
    <w:rsid w:val="00D7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5BB5A"/>
  <w15:chartTrackingRefBased/>
  <w15:docId w15:val="{34B95E47-B089-41DE-BB15-C92A463B7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4C1D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semiHidden/>
    <w:unhideWhenUsed/>
    <w:rsid w:val="00D74C1D"/>
    <w:pPr>
      <w:spacing w:after="200" w:line="276" w:lineRule="auto"/>
      <w:ind w:left="566" w:hanging="283"/>
      <w:contextualSpacing/>
    </w:pPr>
  </w:style>
  <w:style w:type="paragraph" w:styleId="Akapitzlist">
    <w:name w:val="List Paragraph"/>
    <w:basedOn w:val="Normalny"/>
    <w:uiPriority w:val="34"/>
    <w:qFormat/>
    <w:rsid w:val="00D74C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8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2</cp:revision>
  <dcterms:created xsi:type="dcterms:W3CDTF">2022-05-11T08:43:00Z</dcterms:created>
  <dcterms:modified xsi:type="dcterms:W3CDTF">2023-03-02T08:41:00Z</dcterms:modified>
</cp:coreProperties>
</file>