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B8795" w14:textId="77777777" w:rsidR="00FD6D1F" w:rsidRDefault="00FD6D1F" w:rsidP="00FD6D1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OGŁOSZENIE </w:t>
      </w:r>
      <w:r w:rsidRPr="00B43695">
        <w:rPr>
          <w:rFonts w:ascii="Times New Roman" w:hAnsi="Times New Roman" w:cs="Times New Roman"/>
          <w:b/>
          <w:bCs/>
          <w:sz w:val="28"/>
          <w:szCs w:val="28"/>
        </w:rPr>
        <w:t>WÓJTA GMINY RADOWO MAŁE</w:t>
      </w:r>
    </w:p>
    <w:p w14:paraId="5FAD5C1C" w14:textId="77777777" w:rsidR="00FD6D1F" w:rsidRDefault="00FD6D1F" w:rsidP="00FD6D1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B3771D" w14:textId="6E689DC0" w:rsidR="00FD6D1F" w:rsidRDefault="00FD6D1F" w:rsidP="00FD6D1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39B3">
        <w:rPr>
          <w:rFonts w:ascii="Times New Roman" w:hAnsi="Times New Roman" w:cs="Times New Roman"/>
          <w:b/>
          <w:sz w:val="24"/>
          <w:szCs w:val="24"/>
        </w:rPr>
        <w:t>w sprawie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039B3">
        <w:rPr>
          <w:rFonts w:ascii="Times New Roman" w:hAnsi="Times New Roman" w:cs="Times New Roman"/>
          <w:b/>
          <w:sz w:val="24"/>
          <w:szCs w:val="24"/>
        </w:rPr>
        <w:t>wysokości podstawowej kwoty dotacji dla szkół podstawowych, w których zorganizowano oddział przedszkolny, statystycznej liczbie dzieci w oddziałach przedszkolnych, statystycznej liczbie dzieci niepełnosprawnych i statystycznej liczbie dzieci objętych wczesnym wspomaganiem rozwoju w oddziałach przedszkolnych prowadzonych przez Gminę Radowo Małe na 202</w:t>
      </w:r>
      <w:r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Pr="008039B3">
        <w:rPr>
          <w:rFonts w:ascii="Times New Roman" w:hAnsi="Times New Roman" w:cs="Times New Roman"/>
          <w:b/>
          <w:sz w:val="24"/>
          <w:szCs w:val="24"/>
        </w:rPr>
        <w:t>r.</w:t>
      </w:r>
      <w:r>
        <w:rPr>
          <w:rFonts w:ascii="Times New Roman" w:hAnsi="Times New Roman" w:cs="Times New Roman"/>
          <w:b/>
          <w:sz w:val="24"/>
          <w:szCs w:val="24"/>
        </w:rPr>
        <w:t xml:space="preserve"> (styczeń).</w:t>
      </w:r>
    </w:p>
    <w:p w14:paraId="37ED5E50" w14:textId="77777777" w:rsidR="00FD6D1F" w:rsidRDefault="00FD6D1F" w:rsidP="00FD6D1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48078B" w14:textId="3DDA85CE" w:rsidR="00FD6D1F" w:rsidRDefault="00FD6D1F" w:rsidP="00FD6D1F">
      <w:pPr>
        <w:jc w:val="both"/>
        <w:rPr>
          <w:rFonts w:ascii="Times New Roman" w:hAnsi="Times New Roman" w:cs="Times New Roman"/>
          <w:sz w:val="24"/>
          <w:szCs w:val="24"/>
        </w:rPr>
      </w:pPr>
      <w:r w:rsidRPr="00373835">
        <w:rPr>
          <w:rFonts w:ascii="Times New Roman" w:hAnsi="Times New Roman" w:cs="Times New Roman"/>
          <w:bCs/>
          <w:sz w:val="24"/>
          <w:szCs w:val="24"/>
        </w:rPr>
        <w:t xml:space="preserve">Na podstawie art. 46 ust. 1 pkt 1 i 2 ustawy z dnia 27 października 2017 r. o finansowaniu zadań </w:t>
      </w:r>
      <w:r w:rsidRPr="00FD6D1F">
        <w:rPr>
          <w:rFonts w:ascii="Times New Roman" w:hAnsi="Times New Roman" w:cs="Times New Roman"/>
          <w:bCs/>
          <w:sz w:val="24"/>
          <w:szCs w:val="24"/>
        </w:rPr>
        <w:t>oświatowych (</w:t>
      </w:r>
      <w:r w:rsidRPr="00FD6D1F">
        <w:rPr>
          <w:rFonts w:ascii="Times New Roman" w:hAnsi="Times New Roman" w:cs="Times New Roman"/>
          <w:sz w:val="24"/>
          <w:szCs w:val="24"/>
        </w:rPr>
        <w:t>T.j. Dz. U. z 2022 r. poz. 2082; zm.: Dz. U. z 2022 r. poz. 2089 i poz. 2666)</w:t>
      </w:r>
      <w:r w:rsidRPr="003738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Wójt Gminy ogłasza:</w:t>
      </w:r>
    </w:p>
    <w:p w14:paraId="6E562939" w14:textId="0AFE096D" w:rsidR="00FD6D1F" w:rsidRDefault="00FD6D1F" w:rsidP="00FD6D1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podstawowa kwota dotacji zgodnie z art. 12 ust. </w:t>
      </w:r>
      <w:r w:rsidRPr="00373835">
        <w:rPr>
          <w:rFonts w:ascii="Times New Roman" w:hAnsi="Times New Roman" w:cs="Times New Roman"/>
          <w:sz w:val="24"/>
          <w:szCs w:val="24"/>
        </w:rPr>
        <w:t>wynosi</w:t>
      </w:r>
      <w:r>
        <w:rPr>
          <w:rFonts w:ascii="Times New Roman" w:hAnsi="Times New Roman" w:cs="Times New Roman"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 xml:space="preserve">10 084,66 </w:t>
      </w:r>
      <w:r w:rsidRPr="00635D22">
        <w:rPr>
          <w:rFonts w:ascii="Times New Roman" w:hAnsi="Times New Roman" w:cs="Times New Roman"/>
          <w:b/>
          <w:sz w:val="24"/>
          <w:szCs w:val="24"/>
        </w:rPr>
        <w:t xml:space="preserve">zł rocznie, tj. </w:t>
      </w:r>
      <w:r>
        <w:rPr>
          <w:rFonts w:ascii="Times New Roman" w:hAnsi="Times New Roman" w:cs="Times New Roman"/>
          <w:b/>
          <w:sz w:val="24"/>
          <w:szCs w:val="24"/>
        </w:rPr>
        <w:t xml:space="preserve">840,39 </w:t>
      </w:r>
      <w:r w:rsidRPr="00635D22">
        <w:rPr>
          <w:rFonts w:ascii="Times New Roman" w:hAnsi="Times New Roman" w:cs="Times New Roman"/>
          <w:b/>
          <w:sz w:val="24"/>
          <w:szCs w:val="24"/>
        </w:rPr>
        <w:t xml:space="preserve">zł miesięcznie; </w:t>
      </w:r>
    </w:p>
    <w:p w14:paraId="7A7865B7" w14:textId="73F3AB73" w:rsidR="00FD6D1F" w:rsidRPr="00635D22" w:rsidRDefault="00FD6D1F" w:rsidP="00FD6D1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statystyczna liczba uczniów (dzieci przedszkolnych) wynosi: </w:t>
      </w:r>
      <w:r w:rsidRPr="00635D22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635D22">
        <w:rPr>
          <w:rFonts w:ascii="Times New Roman" w:hAnsi="Times New Roman" w:cs="Times New Roman"/>
          <w:b/>
          <w:sz w:val="24"/>
          <w:szCs w:val="24"/>
        </w:rPr>
        <w:t>;</w:t>
      </w:r>
    </w:p>
    <w:p w14:paraId="77E320FA" w14:textId="77777777" w:rsidR="00FD6D1F" w:rsidRDefault="00FD6D1F" w:rsidP="00FD6D1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statystyczna liczba dzieci (dzieci przedszkolnych) objętych wczesnym wspomaganiem rozwoju wynosi:</w:t>
      </w:r>
      <w:r w:rsidRPr="00635D22">
        <w:rPr>
          <w:rFonts w:ascii="Times New Roman" w:hAnsi="Times New Roman" w:cs="Times New Roman"/>
          <w:b/>
          <w:sz w:val="24"/>
          <w:szCs w:val="24"/>
        </w:rPr>
        <w:t>0;</w:t>
      </w:r>
    </w:p>
    <w:p w14:paraId="5F750EA1" w14:textId="77777777" w:rsidR="00FD6D1F" w:rsidRPr="00817163" w:rsidRDefault="00FD6D1F" w:rsidP="00FD6D1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statystyczna liczba dzieci (dzieci przedszkolnych) uczestników zajęć rewalidacyjno-wychowawczych:</w:t>
      </w:r>
      <w:r w:rsidRPr="00635D22">
        <w:rPr>
          <w:rFonts w:ascii="Times New Roman" w:hAnsi="Times New Roman" w:cs="Times New Roman"/>
          <w:b/>
          <w:sz w:val="24"/>
          <w:szCs w:val="24"/>
        </w:rPr>
        <w:t>0.</w:t>
      </w:r>
    </w:p>
    <w:p w14:paraId="28BF216A" w14:textId="77777777" w:rsidR="00FD6D1F" w:rsidRDefault="00FD6D1F" w:rsidP="00FD6D1F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7719AB3" w14:textId="2B1AFAD4" w:rsidR="00FD6D1F" w:rsidRPr="00817163" w:rsidRDefault="00FD6D1F" w:rsidP="00FD6D1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Radowo Małe 28 lutego 2023 r.</w:t>
      </w:r>
    </w:p>
    <w:p w14:paraId="6C48B1E5" w14:textId="77777777" w:rsidR="00FD6D1F" w:rsidRPr="00B43695" w:rsidRDefault="00FD6D1F" w:rsidP="00FD6D1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DD9B79" w14:textId="77777777" w:rsidR="00FD6D1F" w:rsidRDefault="00FD6D1F" w:rsidP="00FD6D1F"/>
    <w:p w14:paraId="3FA23F68" w14:textId="77777777" w:rsidR="00FD6D1F" w:rsidRDefault="00FD6D1F" w:rsidP="00FD6D1F"/>
    <w:p w14:paraId="6A9F459E" w14:textId="77777777" w:rsidR="0045406D" w:rsidRDefault="0045406D"/>
    <w:sectPr w:rsidR="004540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538ED"/>
    <w:multiLevelType w:val="hybridMultilevel"/>
    <w:tmpl w:val="F8E4CC42"/>
    <w:lvl w:ilvl="0" w:tplc="B7DCE0D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335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D1F"/>
    <w:rsid w:val="003F6E64"/>
    <w:rsid w:val="0045406D"/>
    <w:rsid w:val="00FD6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C6908"/>
  <w15:chartTrackingRefBased/>
  <w15:docId w15:val="{F602B31A-B224-488A-ABAF-28DEDE74F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6D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6D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146</Words>
  <Characters>882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2</cp:revision>
  <dcterms:created xsi:type="dcterms:W3CDTF">2023-02-24T12:11:00Z</dcterms:created>
  <dcterms:modified xsi:type="dcterms:W3CDTF">2023-03-02T10:17:00Z</dcterms:modified>
</cp:coreProperties>
</file>