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3F01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405/2023</w:t>
      </w:r>
      <w:r>
        <w:rPr>
          <w:b/>
          <w:caps/>
        </w:rPr>
        <w:br/>
        <w:t>Wójta Gminy Radowo Małe</w:t>
      </w:r>
    </w:p>
    <w:p w14:paraId="0D6E8EC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marca 2023 r.</w:t>
      </w:r>
    </w:p>
    <w:p w14:paraId="65683BD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Wieloletniej Prognozy Finansowej Gminy Radowo Małe na lata 2023-2026</w:t>
      </w:r>
    </w:p>
    <w:p w14:paraId="6ACC6EE2" w14:textId="77777777" w:rsidR="00A77B3E" w:rsidRDefault="00000000">
      <w:pPr>
        <w:keepLines/>
        <w:spacing w:before="120" w:after="120"/>
        <w:ind w:firstLine="227"/>
      </w:pPr>
      <w:r>
        <w:t>Na podstawie art. 232 ust. 1 ustawy z dnia 27 sierpnia 2009 roku o finansach publicznych (t.j. Dz. U. z 2022 r. poz. 1634 z </w:t>
      </w:r>
      <w:proofErr w:type="spellStart"/>
      <w:r>
        <w:t>późn</w:t>
      </w:r>
      <w:proofErr w:type="spellEnd"/>
      <w:r>
        <w:t>. zm.) zarządza się, co następuje:</w:t>
      </w:r>
    </w:p>
    <w:p w14:paraId="3FC6D4C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XXXIV/237/2022 Rady Gminy Radowo Małe z dnia 28 grudnia 2022 r. w sprawie Wieloletniej Prognozy Finansowej Gminy Radowo Małe na lata 2023-2026 wprowadza się następujące zmiany:</w:t>
      </w:r>
    </w:p>
    <w:p w14:paraId="49DCC54E" w14:textId="77777777" w:rsidR="00A77B3E" w:rsidRDefault="00000000">
      <w:pPr>
        <w:spacing w:before="120" w:after="120"/>
        <w:ind w:left="340" w:hanging="227"/>
      </w:pPr>
      <w:r>
        <w:t>1) załącznik nr 1 – Wieloletnia Prognoza Finansowa Gminy Radowo Małe na lata 2023-2026 otrzymuje brzmienie załącznika nr 1 do zarządzenia;</w:t>
      </w:r>
    </w:p>
    <w:p w14:paraId="358A2F55" w14:textId="77777777" w:rsidR="00A77B3E" w:rsidRDefault="00000000">
      <w:pPr>
        <w:spacing w:before="120" w:after="120"/>
        <w:ind w:left="340" w:hanging="227"/>
      </w:pPr>
      <w:r>
        <w:t>2) objaśnienia przyjętych wartości do Wieloletniej Prognozy Finansowej Gminy Radowo Małe stanowią załącznik nr 2 do niniejszego zarządzenia.</w:t>
      </w:r>
    </w:p>
    <w:p w14:paraId="11469C3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5CE460CB" w14:textId="77777777" w:rsidR="00A77B3E" w:rsidRDefault="00A77B3E">
      <w:pPr>
        <w:keepNext/>
        <w:keepLines/>
        <w:spacing w:before="120" w:after="120"/>
        <w:ind w:firstLine="340"/>
      </w:pPr>
    </w:p>
    <w:p w14:paraId="4062320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5E57" w14:paraId="6B9329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25E7B3" w14:textId="77777777" w:rsidR="00EA5E57" w:rsidRDefault="00EA5E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6777F" w14:textId="77777777" w:rsidR="00EA5E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79FFF6A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0164B6B" w14:textId="77777777" w:rsidR="00A77B3E" w:rsidRDefault="00000000">
      <w:pPr>
        <w:spacing w:before="120" w:after="120" w:line="360" w:lineRule="auto"/>
        <w:ind w:left="1013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405/2023</w:t>
      </w:r>
      <w:r>
        <w:br/>
        <w:t>Wójta Gminy Radowo Małe</w:t>
      </w:r>
      <w:r>
        <w:br/>
        <w:t>z dnia 31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2"/>
        <w:gridCol w:w="7266"/>
        <w:gridCol w:w="1406"/>
        <w:gridCol w:w="1495"/>
        <w:gridCol w:w="1495"/>
        <w:gridCol w:w="1524"/>
      </w:tblGrid>
      <w:tr w:rsidR="00EA5E57" w14:paraId="570717D6" w14:textId="77777777">
        <w:trPr>
          <w:trHeight w:val="285"/>
        </w:trPr>
        <w:tc>
          <w:tcPr>
            <w:tcW w:w="1501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80D68" w14:textId="77777777" w:rsidR="00A77B3E" w:rsidRDefault="00000000">
            <w:pPr>
              <w:jc w:val="center"/>
            </w:pPr>
            <w:r>
              <w:rPr>
                <w:b/>
              </w:rPr>
              <w:t>Wieloletnia Prognoza Finansowa Gminy Radowo Małe na lata 2023 - 2026</w:t>
            </w:r>
          </w:p>
        </w:tc>
      </w:tr>
      <w:tr w:rsidR="00EA5E57" w14:paraId="4BD844AC" w14:textId="77777777">
        <w:trPr>
          <w:trHeight w:val="315"/>
        </w:trPr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2A4A67" w14:textId="77777777" w:rsidR="00A77B3E" w:rsidRDefault="00A77B3E">
            <w:pPr>
              <w:jc w:val="left"/>
            </w:pPr>
          </w:p>
        </w:tc>
        <w:tc>
          <w:tcPr>
            <w:tcW w:w="738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752D34" w14:textId="77777777" w:rsidR="00A77B3E" w:rsidRDefault="00A77B3E">
            <w:pPr>
              <w:jc w:val="left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4114A" w14:textId="77777777" w:rsidR="00A77B3E" w:rsidRDefault="00A77B3E">
            <w:pPr>
              <w:jc w:val="left"/>
            </w:pP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7FEDB" w14:textId="77777777" w:rsidR="00A77B3E" w:rsidRDefault="00A77B3E">
            <w:pPr>
              <w:jc w:val="left"/>
            </w:pP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8C929" w14:textId="77777777" w:rsidR="00A77B3E" w:rsidRDefault="00A77B3E">
            <w:pPr>
              <w:jc w:val="left"/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A0D2D" w14:textId="77777777" w:rsidR="00A77B3E" w:rsidRDefault="00A77B3E">
            <w:pPr>
              <w:jc w:val="left"/>
            </w:pPr>
          </w:p>
        </w:tc>
      </w:tr>
      <w:tr w:rsidR="00EA5E57" w14:paraId="2485B80F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F65B5" w14:textId="77777777" w:rsidR="00A77B3E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DA7D3" w14:textId="77777777" w:rsidR="00A77B3E" w:rsidRDefault="00000000">
            <w:pPr>
              <w:jc w:val="center"/>
            </w:pPr>
            <w:r>
              <w:rPr>
                <w:b/>
              </w:rPr>
              <w:t>Wyszczególnienie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BFFAD" w14:textId="77777777" w:rsidR="00A77B3E" w:rsidRDefault="00000000">
            <w:pPr>
              <w:jc w:val="center"/>
            </w:pPr>
            <w:r>
              <w:rPr>
                <w:b/>
              </w:rPr>
              <w:t>2023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C6842" w14:textId="77777777" w:rsidR="00A77B3E" w:rsidRDefault="00000000">
            <w:pPr>
              <w:jc w:val="center"/>
            </w:pPr>
            <w:r>
              <w:rPr>
                <w:b/>
              </w:rPr>
              <w:t>2024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8B912" w14:textId="77777777" w:rsidR="00A77B3E" w:rsidRDefault="00000000">
            <w:pPr>
              <w:jc w:val="center"/>
            </w:pPr>
            <w:r>
              <w:rPr>
                <w:b/>
              </w:rPr>
              <w:t>2025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09C36" w14:textId="77777777" w:rsidR="00A77B3E" w:rsidRDefault="00000000">
            <w:pPr>
              <w:jc w:val="center"/>
            </w:pPr>
            <w:r>
              <w:rPr>
                <w:b/>
              </w:rPr>
              <w:t>2026</w:t>
            </w:r>
          </w:p>
        </w:tc>
      </w:tr>
      <w:tr w:rsidR="00EA5E57" w14:paraId="18E37F2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2D56A" w14:textId="77777777" w:rsidR="00A77B3E" w:rsidRDefault="00000000">
            <w:pPr>
              <w:jc w:val="left"/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225AA" w14:textId="77777777" w:rsidR="00A77B3E" w:rsidRDefault="00000000">
            <w:pPr>
              <w:jc w:val="left"/>
            </w:pPr>
            <w:r>
              <w:rPr>
                <w:b/>
                <w:sz w:val="18"/>
              </w:rPr>
              <w:t>Dochody ogółem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BC2A7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26 738 676,66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7369E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22 283 492,00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71CD8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17 875 570,00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A7552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17 246 209,00 </w:t>
            </w:r>
          </w:p>
        </w:tc>
      </w:tr>
      <w:tr w:rsidR="00EA5E57" w14:paraId="11930A1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246D2" w14:textId="77777777" w:rsidR="00A77B3E" w:rsidRDefault="00000000">
            <w:pPr>
              <w:jc w:val="left"/>
            </w:pPr>
            <w:r>
              <w:rPr>
                <w:sz w:val="18"/>
              </w:rPr>
              <w:t>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3DAF5" w14:textId="77777777" w:rsidR="00A77B3E" w:rsidRDefault="00000000">
            <w:pPr>
              <w:jc w:val="left"/>
            </w:pPr>
            <w:r>
              <w:rPr>
                <w:sz w:val="18"/>
              </w:rPr>
              <w:t>Dochody bieżące, z tego: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3955C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16 717 176,66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5D8A5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16 442 660,00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4ECE8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16 825 570,00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17E9B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17 246 209,00 </w:t>
            </w:r>
          </w:p>
        </w:tc>
      </w:tr>
      <w:tr w:rsidR="00EA5E57" w14:paraId="6792DB9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762C8" w14:textId="77777777" w:rsidR="00A77B3E" w:rsidRDefault="00000000">
            <w:pPr>
              <w:jc w:val="left"/>
            </w:pPr>
            <w:r>
              <w:rPr>
                <w:sz w:val="18"/>
              </w:rPr>
              <w:t>1.1.1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57C9B" w14:textId="77777777" w:rsidR="00A77B3E" w:rsidRDefault="00000000">
            <w:pPr>
              <w:jc w:val="left"/>
            </w:pPr>
            <w:r>
              <w:rPr>
                <w:sz w:val="18"/>
              </w:rPr>
              <w:t>dochody z tytułu udziału we wpływach z podatku dochodowego od osób fizycznych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A1A0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1 365 002,00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46E16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1 430 522,00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FEDAC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1 474 868,00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DDBB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1 511 740,00 </w:t>
            </w:r>
          </w:p>
        </w:tc>
      </w:tr>
      <w:tr w:rsidR="00EA5E57" w14:paraId="7D0CE1D0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FF19A" w14:textId="77777777" w:rsidR="00A77B3E" w:rsidRDefault="00000000">
            <w:pPr>
              <w:jc w:val="left"/>
            </w:pPr>
            <w:r>
              <w:rPr>
                <w:sz w:val="18"/>
              </w:rPr>
              <w:t>1.1.2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45314" w14:textId="77777777" w:rsidR="00A77B3E" w:rsidRDefault="00000000">
            <w:pPr>
              <w:jc w:val="left"/>
            </w:pPr>
            <w:r>
              <w:rPr>
                <w:sz w:val="18"/>
              </w:rPr>
              <w:t>dochody z tytułu udziału we wpływach z podatku dochodowego od osób prawnych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3C73C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45 137,00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F1FA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47 304,00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DA98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48 770,00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D5685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49 989,00 </w:t>
            </w:r>
          </w:p>
        </w:tc>
      </w:tr>
      <w:tr w:rsidR="00EA5E57" w14:paraId="373F6521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FDCEC" w14:textId="77777777" w:rsidR="00A77B3E" w:rsidRDefault="00000000">
            <w:pPr>
              <w:jc w:val="left"/>
            </w:pPr>
            <w:r>
              <w:rPr>
                <w:sz w:val="18"/>
              </w:rPr>
              <w:t>1.1.3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B4D63" w14:textId="77777777" w:rsidR="00A77B3E" w:rsidRDefault="00000000">
            <w:pPr>
              <w:jc w:val="left"/>
            </w:pPr>
            <w:r>
              <w:rPr>
                <w:sz w:val="18"/>
              </w:rPr>
              <w:t>z subwencji ogólnej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487FD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6 059 576,00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1B126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6 413 086,00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6008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6 560 342,00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E3EE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6 724 351,00 </w:t>
            </w:r>
          </w:p>
        </w:tc>
      </w:tr>
      <w:tr w:rsidR="00EA5E57" w14:paraId="50C3E7F5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77497" w14:textId="77777777" w:rsidR="00A77B3E" w:rsidRDefault="00000000">
            <w:pPr>
              <w:jc w:val="left"/>
            </w:pPr>
            <w:r>
              <w:rPr>
                <w:sz w:val="18"/>
              </w:rPr>
              <w:t>1.1.4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070EA" w14:textId="77777777" w:rsidR="00A77B3E" w:rsidRDefault="00000000">
            <w:pPr>
              <w:jc w:val="left"/>
            </w:pPr>
            <w:r>
              <w:rPr>
                <w:sz w:val="18"/>
              </w:rPr>
              <w:t>z tytułu dotacji i środków przeznaczonych na cele bieżące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8935A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3 219 030,86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9D57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2 568 506,00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DF930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2 648 130,00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D7590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2 714 333,00 </w:t>
            </w:r>
          </w:p>
        </w:tc>
      </w:tr>
      <w:tr w:rsidR="00EA5E57" w14:paraId="1D6EFBF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68942" w14:textId="77777777" w:rsidR="00A77B3E" w:rsidRDefault="00000000">
            <w:pPr>
              <w:jc w:val="left"/>
            </w:pPr>
            <w:r>
              <w:rPr>
                <w:sz w:val="18"/>
              </w:rPr>
              <w:t>1.1.5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C67FE" w14:textId="77777777" w:rsidR="00A77B3E" w:rsidRDefault="00000000">
            <w:pPr>
              <w:jc w:val="left"/>
            </w:pPr>
            <w:r>
              <w:rPr>
                <w:sz w:val="18"/>
              </w:rPr>
              <w:t>pozostałe dochody bieżące,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E4BE6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6 028 430,80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27B1E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5 983 242,00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9E91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6 093 460,00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0043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6 245 796,00 </w:t>
            </w:r>
          </w:p>
        </w:tc>
      </w:tr>
      <w:tr w:rsidR="00EA5E57" w14:paraId="5AD48563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5E75C" w14:textId="77777777" w:rsidR="00A77B3E" w:rsidRDefault="00000000">
            <w:pPr>
              <w:jc w:val="left"/>
            </w:pPr>
            <w:r>
              <w:rPr>
                <w:sz w:val="18"/>
              </w:rPr>
              <w:t>1.1.5.1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99514" w14:textId="77777777" w:rsidR="00A77B3E" w:rsidRDefault="00000000">
            <w:pPr>
              <w:jc w:val="left"/>
            </w:pPr>
            <w:r>
              <w:rPr>
                <w:sz w:val="18"/>
              </w:rPr>
              <w:t>z podatku od nieruchomości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9063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2 129 000,00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15A8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2 231 192,00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ADD5D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2 300 359,00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AF70E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2 357 868,00 </w:t>
            </w:r>
          </w:p>
        </w:tc>
      </w:tr>
      <w:tr w:rsidR="00EA5E57" w14:paraId="3A6E2573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E14BD" w14:textId="77777777" w:rsidR="00A77B3E" w:rsidRDefault="00000000">
            <w:pPr>
              <w:jc w:val="left"/>
            </w:pPr>
            <w:r>
              <w:rPr>
                <w:sz w:val="18"/>
              </w:rPr>
              <w:t>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E4E1C" w14:textId="77777777" w:rsidR="00A77B3E" w:rsidRDefault="00000000">
            <w:pPr>
              <w:jc w:val="left"/>
            </w:pPr>
            <w:r>
              <w:rPr>
                <w:sz w:val="18"/>
              </w:rPr>
              <w:t>Dochody majątkowe,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74B88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10 021 500,00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9858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5 840 832,00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5A10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1 050 000,00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F80D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9767BC2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F7DED" w14:textId="77777777" w:rsidR="00A77B3E" w:rsidRDefault="00000000">
            <w:pPr>
              <w:jc w:val="left"/>
            </w:pPr>
            <w:r>
              <w:rPr>
                <w:sz w:val="18"/>
              </w:rPr>
              <w:t>1.2.1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EBC13" w14:textId="77777777" w:rsidR="00A77B3E" w:rsidRDefault="00000000">
            <w:pPr>
              <w:jc w:val="left"/>
            </w:pPr>
            <w:r>
              <w:rPr>
                <w:sz w:val="18"/>
              </w:rPr>
              <w:t>ze sprzedaży majątku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1E99D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780 000,00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BF52A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250 000,00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930E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50 000,00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54C2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AAB7A85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69F5E" w14:textId="77777777" w:rsidR="00A77B3E" w:rsidRDefault="00000000">
            <w:pPr>
              <w:jc w:val="left"/>
            </w:pPr>
            <w:r>
              <w:rPr>
                <w:sz w:val="18"/>
              </w:rPr>
              <w:t>1.2.2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C7D1D" w14:textId="77777777" w:rsidR="00A77B3E" w:rsidRDefault="00000000">
            <w:pPr>
              <w:jc w:val="left"/>
            </w:pPr>
            <w:r>
              <w:rPr>
                <w:sz w:val="18"/>
              </w:rPr>
              <w:t>z tytułu dotacji oraz środków przeznaczonych na inwestycje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8A292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9 240 000,00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1829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5 590 832,00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BECF8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1 000 000,00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EA13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AB3C75C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81B5A" w14:textId="77777777" w:rsidR="00A77B3E" w:rsidRDefault="00000000">
            <w:pPr>
              <w:jc w:val="left"/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E4023" w14:textId="77777777" w:rsidR="00A77B3E" w:rsidRDefault="00000000">
            <w:pPr>
              <w:jc w:val="left"/>
            </w:pPr>
            <w:r>
              <w:rPr>
                <w:b/>
                <w:sz w:val="18"/>
              </w:rPr>
              <w:t>Wydatki ogółem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F3CAF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29 692 691,66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7C15E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22 001 689,00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20B0A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17 741 646,00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E5AF1" w14:textId="77777777" w:rsidR="00A77B3E" w:rsidRDefault="00000000">
            <w:pPr>
              <w:jc w:val="right"/>
            </w:pPr>
            <w:r>
              <w:rPr>
                <w:b/>
                <w:sz w:val="18"/>
              </w:rPr>
              <w:t xml:space="preserve">17 246 209,00 </w:t>
            </w:r>
          </w:p>
        </w:tc>
      </w:tr>
      <w:tr w:rsidR="00EA5E57" w14:paraId="0A711FD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3FF46" w14:textId="77777777" w:rsidR="00A77B3E" w:rsidRDefault="00000000">
            <w:pPr>
              <w:jc w:val="left"/>
            </w:pPr>
            <w:r>
              <w:rPr>
                <w:sz w:val="18"/>
              </w:rPr>
              <w:t>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4D4A7" w14:textId="77777777" w:rsidR="00A77B3E" w:rsidRDefault="00000000">
            <w:pPr>
              <w:jc w:val="left"/>
            </w:pPr>
            <w:r>
              <w:rPr>
                <w:sz w:val="18"/>
              </w:rPr>
              <w:t>Wydatki bieżące,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EFBA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17 158 230,35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958F0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15 890 543,20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5C12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16 142 588,00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010CC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16 359 282,00 </w:t>
            </w:r>
          </w:p>
        </w:tc>
      </w:tr>
      <w:tr w:rsidR="00EA5E57" w14:paraId="1743C72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FBB73" w14:textId="77777777" w:rsidR="00A77B3E" w:rsidRDefault="00000000">
            <w:pPr>
              <w:jc w:val="left"/>
            </w:pPr>
            <w:r>
              <w:rPr>
                <w:sz w:val="18"/>
              </w:rPr>
              <w:t>2.1.1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6E8AC" w14:textId="77777777" w:rsidR="00A77B3E" w:rsidRDefault="00000000">
            <w:pPr>
              <w:jc w:val="left"/>
            </w:pPr>
            <w:r>
              <w:rPr>
                <w:sz w:val="18"/>
              </w:rPr>
              <w:t>na wynagrodzenia i składki od nich naliczane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8C34E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7 580 396,20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989B6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7 696 622,00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4E70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7 839 010,00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0D90E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7 976 193,00 </w:t>
            </w:r>
          </w:p>
        </w:tc>
      </w:tr>
      <w:tr w:rsidR="00EA5E57" w14:paraId="2D876DE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CE211" w14:textId="77777777" w:rsidR="00A77B3E" w:rsidRDefault="00000000">
            <w:pPr>
              <w:jc w:val="left"/>
            </w:pPr>
            <w:r>
              <w:rPr>
                <w:sz w:val="18"/>
              </w:rPr>
              <w:t>2.1.2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95C0D" w14:textId="77777777" w:rsidR="00A77B3E" w:rsidRDefault="00000000">
            <w:pPr>
              <w:jc w:val="left"/>
            </w:pPr>
            <w:r>
              <w:rPr>
                <w:sz w:val="18"/>
              </w:rPr>
              <w:t>z tytułu poręczeń i gwarancji,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D2935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2787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57A5A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3B3D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C3CA635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07B01" w14:textId="77777777" w:rsidR="00A77B3E" w:rsidRDefault="00000000">
            <w:pPr>
              <w:jc w:val="left"/>
            </w:pPr>
            <w:r>
              <w:rPr>
                <w:sz w:val="18"/>
              </w:rPr>
              <w:t>2.1.2.1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BBCC4" w14:textId="77777777" w:rsidR="00A77B3E" w:rsidRDefault="00000000">
            <w:pPr>
              <w:jc w:val="left"/>
            </w:pPr>
            <w:r>
              <w:rPr>
                <w:sz w:val="18"/>
              </w:rPr>
              <w:t>gwarancje i poręczenia podlegające wyłączeniu z limitu spłaty zobowiązań, o którym mowa w art. 243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57828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F5EE9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8FC5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489F1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45BB122F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4048" w14:textId="77777777" w:rsidR="00A77B3E" w:rsidRDefault="00000000">
            <w:pPr>
              <w:jc w:val="left"/>
            </w:pPr>
            <w:r>
              <w:rPr>
                <w:sz w:val="18"/>
              </w:rPr>
              <w:t>2.1.3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BDBE7" w14:textId="77777777" w:rsidR="00A77B3E" w:rsidRDefault="00000000">
            <w:pPr>
              <w:jc w:val="left"/>
            </w:pPr>
            <w:r>
              <w:rPr>
                <w:sz w:val="18"/>
              </w:rPr>
              <w:t>wydatki na obsługę długu,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00D46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65 000,00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A26E5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40 702,00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311A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23 984,00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A2F0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BACD62C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56B9E" w14:textId="77777777" w:rsidR="00A77B3E" w:rsidRDefault="00000000">
            <w:pPr>
              <w:jc w:val="left"/>
            </w:pPr>
            <w:r>
              <w:rPr>
                <w:sz w:val="18"/>
              </w:rPr>
              <w:t>2.1.3.1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5E5F" w14:textId="77777777" w:rsidR="00A77B3E" w:rsidRDefault="00000000">
            <w:pPr>
              <w:jc w:val="left"/>
            </w:pPr>
            <w:r>
              <w:rPr>
                <w:sz w:val="18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7316A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F6D3F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EFD80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FFBD4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4EEF9FD6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12DE1" w14:textId="77777777" w:rsidR="00A77B3E" w:rsidRDefault="00000000">
            <w:pPr>
              <w:jc w:val="left"/>
            </w:pPr>
            <w:r>
              <w:rPr>
                <w:sz w:val="18"/>
              </w:rPr>
              <w:t>2.1.3.2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9C6AF" w14:textId="77777777" w:rsidR="00A77B3E" w:rsidRDefault="00000000">
            <w:pPr>
              <w:jc w:val="left"/>
            </w:pPr>
            <w:r>
              <w:rPr>
                <w:sz w:val="18"/>
              </w:rPr>
              <w:t>odsetki i dyskonto podlegające wyłączeniu z limitu spłaty zobowiązań, o którym mowa w art. 243 ustawy, z tytułu zobowiązań zaciągniętych na wkład krajowy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81F6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29 500,00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8DD73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18 500,00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45F5E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10 800,00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B63C7" w14:textId="77777777" w:rsidR="00A77B3E" w:rsidRDefault="00000000">
            <w:pPr>
              <w:jc w:val="right"/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3441465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3A6B6" w14:textId="77777777" w:rsidR="00A77B3E" w:rsidRDefault="00000000">
            <w:pPr>
              <w:jc w:val="left"/>
            </w:pPr>
            <w:r>
              <w:rPr>
                <w:sz w:val="18"/>
              </w:rPr>
              <w:t>2.1.3.3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F89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pozostałe odsetki i dyskonto podlegające wyłączeniu z limitu spłaty zobowiązań, o którym mowa </w:t>
            </w:r>
            <w:r>
              <w:rPr>
                <w:sz w:val="18"/>
              </w:rPr>
              <w:br/>
              <w:t>w art. 243 ustawy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632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627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B73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E8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20B173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F41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B11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majątkowe,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12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12 534 461,31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330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6 111 145,80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7F6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1 599 058,00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372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886 927,00 </w:t>
            </w:r>
          </w:p>
        </w:tc>
      </w:tr>
      <w:tr w:rsidR="00EA5E57" w14:paraId="68149D0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6DE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AF9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Inwestycje i zakupy inwestycyjne, o których mowa w art. 236 ust. 4 pkt 1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B60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12 534 461,31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AA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6 111 145,80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5FD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1 599 058,00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AD2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886 927,00 </w:t>
            </w:r>
          </w:p>
        </w:tc>
      </w:tr>
      <w:tr w:rsidR="00EA5E57" w14:paraId="3ECEB6A0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981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2.2.1.1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517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 charakterze dotacyjnym na inwestycje i zakupy inwestycyjne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619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1 655 000,00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0A4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C0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43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45499E8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0F2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802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Wynik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22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-2 954 015,00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4D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281 803,00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6C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133 924,00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223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</w:tr>
      <w:tr w:rsidR="00EA5E57" w14:paraId="6D58DBDC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126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774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Kwota prognozowanej nadwyżki budżetu przeznaczana na spłatę kredytów, pożyczek i wykup papierów wartościowych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BD7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6E0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281 803,00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0A7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133 924,00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65B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CBCC9B1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76E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793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Przychody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4FD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3 323 951,00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9A5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AD2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51A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</w:tr>
      <w:tr w:rsidR="00EA5E57" w14:paraId="2443CA3C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246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59B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Kredyty, pożyczki, emisja papierów wartościowych,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E6E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AC3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67C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07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8DC5899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21A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869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 pokrycie deficytu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53E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DBF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649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FC6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B6FF27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FDA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E54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Nadwyżka budżetowa z lat ubiegłych,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A6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867 033,00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353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8CA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566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49FA504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61C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ECE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 pokrycie deficytu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787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867 033,00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9E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F43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301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F120EB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A4A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F4F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Wolne środki, o których mowa w art. 217 ust. 2 pkt 6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C34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2 456 918,00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9A3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AA4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E80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B2EA49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C88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E00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 pokrycie deficytu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CF4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2 086 982,00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B70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B38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CE8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BA221E9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D8F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535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Spłaty udzielonych pożyczek w latach ubiegłych,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D9C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BB2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14C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3D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96A71F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BD7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4.4.1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4BD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 pokrycie deficytu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335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F8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311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408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0698622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37D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4.5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3D6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Inne przychody niezwiązane z zaciągnięciem długu,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7E2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CF3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5F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C19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57F07D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BA5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4.5.1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680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na pokrycie deficytu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974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E92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0B1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789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E8275CC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CB9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3B1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Rozchody budżetu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8D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369 936,00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8D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281 803,00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149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133 924,00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2F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</w:tr>
      <w:tr w:rsidR="00EA5E57" w14:paraId="22071994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E09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C46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Spłaty rat kapitałowych kredytów i pożyczek oraz wykup papierów wartościowych,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80C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369 936,00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72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281 803,00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48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133 924,00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8ED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0561B89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D09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999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łączna kwota przypadających na dany rok kwot ustawowych </w:t>
            </w:r>
            <w:proofErr w:type="spellStart"/>
            <w:r>
              <w:rPr>
                <w:color w:val="000000"/>
                <w:sz w:val="18"/>
                <w:u w:color="000000"/>
              </w:rPr>
              <w:t>wyłączeń</w:t>
            </w:r>
            <w:proofErr w:type="spellEnd"/>
            <w:r>
              <w:rPr>
                <w:color w:val="000000"/>
                <w:sz w:val="18"/>
                <w:u w:color="000000"/>
              </w:rPr>
              <w:t xml:space="preserve"> z limitu spłaty zobowiązań, </w:t>
            </w:r>
            <w:r>
              <w:rPr>
                <w:color w:val="000000"/>
                <w:sz w:val="18"/>
                <w:u w:color="000000"/>
              </w:rPr>
              <w:br/>
              <w:t>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CB9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00E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1F9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BD6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E9045B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B14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FF2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kwota przypadających na dany rok kwot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określonych w art. 243 ust. 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641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653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5BC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86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013CBA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FBA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DCB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kwota przypadających na dany rok kwot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określonych w art. 243 ust. 3a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479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E2C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7A4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7F0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45CD5BA9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88F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34A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kwota </w:t>
            </w:r>
            <w:proofErr w:type="spellStart"/>
            <w:r>
              <w:rPr>
                <w:color w:val="000000"/>
                <w:sz w:val="18"/>
                <w:u w:color="000000"/>
              </w:rPr>
              <w:t>wyłączeń</w:t>
            </w:r>
            <w:proofErr w:type="spellEnd"/>
            <w:r>
              <w:rPr>
                <w:color w:val="000000"/>
                <w:sz w:val="18"/>
                <w:u w:color="000000"/>
              </w:rPr>
              <w:t xml:space="preserve"> z tytułu wcześniejszej spłaty zobowiązań, określonych w art. 243 ust. 3b ustawy, </w:t>
            </w:r>
            <w:r>
              <w:rPr>
                <w:color w:val="000000"/>
                <w:sz w:val="18"/>
                <w:u w:color="000000"/>
              </w:rPr>
              <w:br/>
              <w:t>z tego: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E5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E6E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C01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A78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434985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234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729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środkami nowego zobowiązania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D7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F32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877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C98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BA145E1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60B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5.1.1.3.2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017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wolnymi środkami, o których mowa w art. 217 ust. 2 pkt 6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734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ADF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56C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08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7CDBC5F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28D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5.1.1.3.3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ADE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innymi środkami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8C0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C1E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32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425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242229A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052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5.1.1.4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E43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kwota przypadających na dany rok kwot pozostałych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z limitu spłaty zobowiązań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15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9AC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624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A37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6AB5F68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62A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5.2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A0D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Inne rozchody niezwiązane ze spłatą długu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40E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80C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2E3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767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FF116DF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808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AE9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Kwota długu,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336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415 727,00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9AB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133 924,00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50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AA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0,00 </w:t>
            </w:r>
          </w:p>
        </w:tc>
      </w:tr>
      <w:tr w:rsidR="00EA5E57" w14:paraId="0EE1B1E0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762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6.1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D9F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kwota długu, którego planowana spłata dokona się z wydatków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86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C4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081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70F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974713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197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140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Relacja zrównoważenia wydatków bieżących, o której mowa w art. 242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B61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FA3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6D2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4A2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2D43A29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933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7.1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DCA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Różnica między dochodami bieżącymi a wydatkami bieżącymi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160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-441 053,69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44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552 116,80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B43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682 982,00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68B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886 927,00 </w:t>
            </w:r>
          </w:p>
        </w:tc>
      </w:tr>
      <w:tr w:rsidR="00EA5E57" w14:paraId="412A486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23B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7.2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F34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Różnica między dochodami bieżącymi, skorygowanymi o środki a wydatkami bieżącymi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8F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2 882 897,31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00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552 116,80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82E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682 982,00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57C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886 927,00 </w:t>
            </w:r>
          </w:p>
        </w:tc>
      </w:tr>
      <w:tr w:rsidR="00EA5E57" w14:paraId="7887669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97B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lastRenderedPageBreak/>
              <w:t>8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896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Wskaźnik spłaty zobowiązań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1AD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6C2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918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B43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47183734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8C5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A63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Relacja określona po lewej stronie nierówności we wzorze, o którym mowa w art. 243 ust. 1 ustawy (po uwzględnieniu zobowiązań związku współtworzonego przez jednostkę samorządu terytorialnego oraz po uwzględnieniu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przypadających na dany rok)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47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3,14%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3F3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2,32%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DAD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1,15%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4F6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0,10%</w:t>
            </w:r>
          </w:p>
        </w:tc>
      </w:tr>
      <w:tr w:rsidR="00EA5E57" w14:paraId="17B221E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A93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8.1_vROD_2020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44F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BC5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3,14%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DC0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2,32%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A2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1,15%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2E9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0,10%</w:t>
            </w:r>
          </w:p>
        </w:tc>
      </w:tr>
      <w:tr w:rsidR="00EA5E57" w14:paraId="01659D16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BD8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8.1_vROD_2026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2BB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8.1_vROD_2026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9D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3,14%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1B1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2,32%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A1D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1,15%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BE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0,10%</w:t>
            </w:r>
          </w:p>
        </w:tc>
      </w:tr>
      <w:tr w:rsidR="00EA5E57" w14:paraId="0BDE8CAF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809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D72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8.1_vROD_2023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F48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3,14%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205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2,32%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32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1,15%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54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596FDCCE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7D9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6EC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Relacja określona po prawej stronie nierówności we wzorze, o którym mowa w art. 243 ust. 1 ustawy, ustalona dla danego roku (wskaźnik jednoroczny)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2D4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-2,79%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AD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4,27%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E71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4,99%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AA7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6,10%</w:t>
            </w:r>
          </w:p>
        </w:tc>
      </w:tr>
      <w:tr w:rsidR="00EA5E57" w14:paraId="1AD3E734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6A3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8.2_v2020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780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8.2_v2020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D55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2,99%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090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6,07%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FFC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DB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4A987D15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96E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8.2_v2026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263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8.2_v2026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F38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-2,79%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958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4,27%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232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4,99%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791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6,10%</w:t>
            </w:r>
          </w:p>
        </w:tc>
      </w:tr>
      <w:tr w:rsidR="00EA5E57" w14:paraId="74534B19" w14:textId="77777777">
        <w:trPr>
          <w:trHeight w:val="96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36F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548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Dopuszczalny limit spłaty zobowiązań określony po prawej stronie nierówności we wzorze, </w:t>
            </w:r>
            <w:r>
              <w:rPr>
                <w:color w:val="000000"/>
                <w:sz w:val="18"/>
                <w:u w:color="000000"/>
              </w:rPr>
              <w:br/>
              <w:t xml:space="preserve">o którym mowa w art. 243 ustawy, po uwzględnieniu ustawowych </w:t>
            </w:r>
            <w:proofErr w:type="spellStart"/>
            <w:r>
              <w:rPr>
                <w:color w:val="000000"/>
                <w:sz w:val="18"/>
                <w:u w:color="000000"/>
              </w:rPr>
              <w:t>wyłączeń</w:t>
            </w:r>
            <w:proofErr w:type="spellEnd"/>
            <w:r>
              <w:rPr>
                <w:color w:val="000000"/>
                <w:sz w:val="18"/>
                <w:u w:color="000000"/>
              </w:rPr>
              <w:t xml:space="preserve">, obliczony w oparciu </w:t>
            </w:r>
            <w:r>
              <w:rPr>
                <w:color w:val="000000"/>
                <w:sz w:val="18"/>
                <w:u w:color="000000"/>
              </w:rPr>
              <w:br/>
              <w:t xml:space="preserve">o plan 3 kwartału roku poprzedzającego pierwszy rok prognozy (wskaźnik ustalony w oparciu </w:t>
            </w:r>
            <w:r>
              <w:rPr>
                <w:color w:val="000000"/>
                <w:sz w:val="18"/>
                <w:u w:color="000000"/>
              </w:rPr>
              <w:br/>
              <w:t>o średnią arytmetyczną z poprzednich lat)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EB4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10,03%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AB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8,78%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752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8,36%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16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5,15%</w:t>
            </w:r>
          </w:p>
        </w:tc>
      </w:tr>
      <w:tr w:rsidR="00EA5E57" w14:paraId="62EC3386" w14:textId="77777777">
        <w:trPr>
          <w:trHeight w:val="96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4F9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CB0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Dopuszczalny limit spłaty zobowiązań określony po prawej stronie nierówności we wzorze, </w:t>
            </w:r>
            <w:r>
              <w:rPr>
                <w:color w:val="000000"/>
                <w:sz w:val="18"/>
                <w:u w:color="000000"/>
              </w:rPr>
              <w:br/>
              <w:t xml:space="preserve">o którym mowa w art. 243 ustawy, po uwzględnieniu ustawowych </w:t>
            </w:r>
            <w:proofErr w:type="spellStart"/>
            <w:r>
              <w:rPr>
                <w:color w:val="000000"/>
                <w:sz w:val="18"/>
                <w:u w:color="000000"/>
              </w:rPr>
              <w:t>wyłączeń</w:t>
            </w:r>
            <w:proofErr w:type="spellEnd"/>
            <w:r>
              <w:rPr>
                <w:color w:val="000000"/>
                <w:sz w:val="18"/>
                <w:u w:color="000000"/>
              </w:rPr>
              <w:t xml:space="preserve">, obliczony w oparciu </w:t>
            </w:r>
            <w:r>
              <w:rPr>
                <w:color w:val="000000"/>
                <w:sz w:val="18"/>
                <w:u w:color="000000"/>
              </w:rPr>
              <w:br/>
              <w:t>o wykonanie roku poprzedzającego pierwszy rok prognozy (wskaźnik ustalony w oparciu o średnią arytmetyczną z poprzednich lat)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19D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12,55%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7F2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11,30%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C96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10,88%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D97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7,92%</w:t>
            </w:r>
          </w:p>
        </w:tc>
      </w:tr>
      <w:tr w:rsidR="00EA5E57" w14:paraId="0B032667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196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708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>, obliczonego w oparciu o plan 3 kwartałów roku poprzedzającego rok budżetowy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E03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D48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2CD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2D5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</w:tr>
      <w:tr w:rsidR="00EA5E57" w14:paraId="72B8E099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4EA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8.4.1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1DE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>, obliczonego w oparciu o wykonanie roku poprzedzającego rok budżetowy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BB3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B05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E96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38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</w:tr>
      <w:tr w:rsidR="00EA5E57" w14:paraId="6FC31D5C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D4D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art15zoc_ZD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82A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Relacja kwoty długu do dochodów ogółem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110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D9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75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1C5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4E9CCD0D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A4C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art15zoc_8.1_ROD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200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Relacja określona po lewej stronie nierówności we wzorze, o którym mowa w art. 243 ust. 1 ustawy (po uwzględnieniu zobowiązań związku współtworzonego przez jednostkę samorządu terytorialnego oraz po uwzględnieniu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bez art. 15zob ust. 1</w:t>
            </w:r>
            <w:r>
              <w:rPr>
                <w:sz w:val="18"/>
              </w:rPr>
              <w:t xml:space="preserve"> przypadających na dany rok)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B3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FD7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A4F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041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7C2E23B0" w14:textId="77777777">
        <w:trPr>
          <w:trHeight w:val="96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343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art15zoc_8.4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139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>
              <w:rPr>
                <w:sz w:val="18"/>
              </w:rPr>
              <w:t>wyłączeń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bez art. 15zob ust. 1</w:t>
            </w:r>
            <w:r>
              <w:rPr>
                <w:sz w:val="18"/>
              </w:rPr>
              <w:t>, obliczonego w oparciu o plan 3 kwartałów roku poprzedzającego rok budżetowy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461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732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A87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51B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</w:tr>
      <w:tr w:rsidR="00EA5E57" w14:paraId="1CC6E98C" w14:textId="77777777">
        <w:trPr>
          <w:trHeight w:val="96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C16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art15zoc_8.4.1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90F3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Informacja o spełnieniu wskaźnika spłaty zobowiązań określonego w art. 243 ustawy, po uwzględnieniu zobowiązań związku współtworzonego przez jednostkę samorządu terytorialnego oraz po uwzględnieniu ustawowych </w:t>
            </w:r>
            <w:proofErr w:type="spellStart"/>
            <w:r>
              <w:rPr>
                <w:color w:val="000000"/>
                <w:sz w:val="18"/>
                <w:u w:color="000000"/>
              </w:rPr>
              <w:t>wyłączeń</w:t>
            </w:r>
            <w:proofErr w:type="spellEnd"/>
            <w:r>
              <w:rPr>
                <w:color w:val="000000"/>
                <w:sz w:val="18"/>
                <w:u w:color="000000"/>
              </w:rPr>
              <w:t xml:space="preserve"> </w:t>
            </w:r>
            <w:r>
              <w:rPr>
                <w:b/>
                <w:color w:val="000000"/>
                <w:sz w:val="18"/>
                <w:u w:val="single" w:color="000000"/>
              </w:rPr>
              <w:t>bez art. 15zob ust. 1</w:t>
            </w:r>
            <w:r>
              <w:rPr>
                <w:color w:val="000000"/>
                <w:sz w:val="18"/>
                <w:u w:color="000000"/>
              </w:rPr>
              <w:t xml:space="preserve">, obliczonego w oparciu </w:t>
            </w:r>
            <w:r>
              <w:rPr>
                <w:color w:val="000000"/>
                <w:sz w:val="18"/>
                <w:u w:color="000000"/>
              </w:rPr>
              <w:br/>
              <w:t>o wykonanie roku poprzedzającego rok budżetowy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DBF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25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F2D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BC5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Spełniona</w:t>
            </w:r>
          </w:p>
        </w:tc>
      </w:tr>
      <w:tr w:rsidR="00EA5E57" w14:paraId="477E3831" w14:textId="77777777">
        <w:trPr>
          <w:trHeight w:val="76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A4F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art7_1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7A1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Relacja łącznej kwoty długu do dochodów ogółem, pomniejszonych o planowane kwoty dotacji </w:t>
            </w:r>
            <w:r>
              <w:rPr>
                <w:color w:val="000000"/>
                <w:sz w:val="18"/>
                <w:u w:color="000000"/>
              </w:rPr>
              <w:br/>
              <w:t>i środki o podobnym charakterze oraz powiększone o przychody z tytułów określonych w art. 217 ust. 2 pkt 4-8, nieprzeznaczone na sfinansowanie deficytu budżetowego (art. 7 ust. 1 ustawy Dz.U.2022.1964)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97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2,84%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7A2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0,95%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33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7FD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7DD10415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E85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C71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8"/>
                <w:u w:color="000000"/>
              </w:rPr>
              <w:t xml:space="preserve">Finansowanie programów, projektów lub zadań realizowanych z udziałem środków, </w:t>
            </w:r>
            <w:r>
              <w:rPr>
                <w:b/>
                <w:color w:val="000000"/>
                <w:sz w:val="18"/>
                <w:u w:color="000000"/>
              </w:rPr>
              <w:br/>
              <w:t>o których mowa w art. 5 ust. 1 pkt 2 i 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4B4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FE0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2DE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869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0B82B6BD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686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B53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Dochody bieżące na programy, projekty lub zadania finansowane z udziałem środków, o których mowa w art. 5 ust. 1 pkt 2 i 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D1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711 585,20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7C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611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A26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05F464E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927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7BE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Dotacje i środki o charakterze bieżącym na realizację programu, projektu lub zadania finansowanego z udziałem środków, o których mowa w art. 5 ust. 1 pkt 2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08C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711 585,20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0C1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91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35A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0A7BBE66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8FC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9.1.1.1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D9F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środki określone w art. 5 ust. 1 pkt 2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61A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691 449,86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849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6DE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17C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633B5B1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411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F93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D30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1 425 000,00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84F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52D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34A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D230120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E3D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783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Dochody majątkowe na programy, projekty lub zadania finansowane z udziałem środków, o których mowa w art. 5 ust. 1 pkt 2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4E5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1 425 000,00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EF6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81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392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07AB16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F08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9.2.1.1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595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środki określone w art. 5 ust. 1 pkt 2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FE9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1 425 000,00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D4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E04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E17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82C95FA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477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628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 na programy, projekty lub zadania finansowane z udziałem środków, o których mowa w art. 5 ust. 1 pkt 2 i 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F5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711 586,20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688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1F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16C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078EA179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2A0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9.3.1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282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 na programy, projekty lub zadania finansowane z udziałem środków, o których mowa w art. 5 ust. 1 pkt 2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859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711 586,20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33D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53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A73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0DC3EB4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545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9.3.1.1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833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finansowane środkami określonymi w art. 5 ust. 1 pkt 2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025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691 476,72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33D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AC5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F24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4EB3A9A6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663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E5B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C19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1 634 832,31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A67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B3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618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5A02A46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032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9.4.1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77F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majątkowe na programy, projekty lub zadania finansowane z udziałem środków, o których mowa w art. 5 ust. 1 pkt 2 ustawy,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035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1 634 832,31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1F3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CFD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0DE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B27D54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27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9.4.1.1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A6E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finansowane środkami określonymi w art. 5 ust. 1 pkt 2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CA6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1 434 385,85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014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E82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D35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BF08CE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E5C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745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Informacje uzupełniające o wybranych kategoriach finansowych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79E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368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65E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518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6479F963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B1F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56C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objęte limitem, o którym mowa w art. 226 ust. 3 pkt 4 ustawy, z tego: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325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10 181 246,51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0B4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6 110 832,00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0FD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1 520 000,00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B47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520 000,00 </w:t>
            </w:r>
          </w:p>
        </w:tc>
      </w:tr>
      <w:tr w:rsidR="00EA5E57" w14:paraId="5EE6982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12B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358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bieżące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02C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391 585,20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E6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ECB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2F8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27D2BB5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8F6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19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majątkowe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A66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9 789 661,31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69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6 110 832,00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6A4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1 520 000,00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13B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520 000,00 </w:t>
            </w:r>
          </w:p>
        </w:tc>
      </w:tr>
      <w:tr w:rsidR="00EA5E57" w14:paraId="09E45D61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290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FFF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 na pokrycie ujemnego wyniku finansowego samodzielnego publicznego zakładu opieki zdrowotnej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9D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98F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8FA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F51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18EEF96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F19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C2D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183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E6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104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11C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C24107F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A18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10.4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1F3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90B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18 544,00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E6F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18 545,00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884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16 254,00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042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13 962,00 </w:t>
            </w:r>
          </w:p>
        </w:tc>
      </w:tr>
      <w:tr w:rsidR="00EA5E57" w14:paraId="009A6483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9DC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10.5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9D7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F01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C56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FF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536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00B09B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EA4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10.6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7CA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Spłaty, o których mowa w pkt. 5.1., wynikające wyłącznie z tytułu zobowiązań już zaciągniętych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0B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369 936,00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511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281 803,00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859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133 924,00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242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3E31311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073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CC2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zmniejszające dług,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A6C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C44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D8F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79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BF543A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F29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982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spłata zobowiązań wymagalnych z lat poprzednich, innych niż w pkt 10.7.3.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FD7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6CB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BD1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601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3398FDDA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12C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D5A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spłata zobowiązań zaliczanych do tytułu dłużnego – kredyt i pożyczka,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68B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9C3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EC8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62D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DA58B1C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F53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10.7.2.1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1EE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zobowiązań zaciągniętych po dniu 1 stycznia 2019 r. ,w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73B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313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D2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B18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FE839E8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68D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10.7.2.1.1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320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dokonywana w formie wydatku bieżącego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FE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660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266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34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07A052B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268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10.7.3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498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wypłaty z tytułu wymagalnych poręczeń i gwarancji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D29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0D1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B77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61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465560E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1EC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10.8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C89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Kwota wzrostu(+)/spadku(-) kwoty długu wynikająca z operacji </w:t>
            </w:r>
            <w:proofErr w:type="spellStart"/>
            <w:r>
              <w:rPr>
                <w:sz w:val="18"/>
              </w:rPr>
              <w:t>niekasowych</w:t>
            </w:r>
            <w:proofErr w:type="spellEnd"/>
            <w:r>
              <w:rPr>
                <w:sz w:val="18"/>
              </w:rPr>
              <w:t xml:space="preserve"> (m.in. umorzenia, różnice kursowe)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41E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24B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408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9E0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1BE17C6E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33F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10.9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52D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DB3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83E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CC4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D6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2AEAC384" w14:textId="77777777">
        <w:trPr>
          <w:trHeight w:val="72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F51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10.10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243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Wykup papierów wartościowych, spłaty rat kredytów i pożyczek wraz z należnymi odsetkami </w:t>
            </w:r>
            <w:r>
              <w:rPr>
                <w:color w:val="000000"/>
                <w:sz w:val="18"/>
                <w:u w:color="000000"/>
              </w:rPr>
              <w:br/>
              <w:t xml:space="preserve">i dyskontem, odpowiednio emitowanych lub zaciągniętych do równowartości kwoty ubytku </w:t>
            </w:r>
            <w:r>
              <w:rPr>
                <w:color w:val="000000"/>
                <w:sz w:val="18"/>
                <w:u w:color="000000"/>
              </w:rPr>
              <w:br/>
              <w:t>w wykonanych dochodach jednostki samorządu terytorialnego będącego skutkiem wystąpienia COVID-19 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319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0B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464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6CF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60674B35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B67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10.11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F12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 podlegające ustawowemu wyłączeniu z limitu spłaty zobowiązań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631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3B1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E4F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BEE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44CC7770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D0F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AE2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Dane dotyczące emitowanych obligacji przychodowych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163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EEC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FE7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3BB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654FF38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ED3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2E7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Środki z przedsięwzięcia gromadzone na rachunku bankowym, w tym: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43E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7EA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F87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C3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4DFE0F0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EF7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11.1.1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8D2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środki na zaspokojenie roszczeń obligatariuszy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12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06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38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440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4480909" w14:textId="77777777">
        <w:trPr>
          <w:trHeight w:val="480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534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11.2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AE5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Wydatki bieżące z tytułu świadczenia emitenta należnego obligatariuszom, nieuwzględniane w limicie spłaty zobowiązań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A3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012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1D9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D8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5683AF0E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F6E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CCC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Stopnie niezachowania relacji określonych w art. 242-244 w przypadku określonym w ... ustawy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F2A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009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C1A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2FF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</w:tr>
      <w:tr w:rsidR="00EA5E57" w14:paraId="1183B21B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F88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12.1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922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Stopień niezachowania relacji zrównoważenia wydatków bieżących, o której mowa w poz. 7.2.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E91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E48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149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C66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0,00 </w:t>
            </w:r>
          </w:p>
        </w:tc>
      </w:tr>
      <w:tr w:rsidR="00EA5E57" w14:paraId="7D22C8BD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45D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12.2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01A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Stopień niezachowania wskaźnika spłaty zobowiązań, o którym mowa w poz. 8.4.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7D2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363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9EA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30C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  <w:tr w:rsidR="00EA5E57" w14:paraId="7E8A6187" w14:textId="77777777">
        <w:trPr>
          <w:trHeight w:val="285"/>
        </w:trPr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BFE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12.3</w:t>
            </w:r>
          </w:p>
        </w:tc>
        <w:tc>
          <w:tcPr>
            <w:tcW w:w="7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23C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Stopień niezachowania wskaźnika spłaty zobowiązań, o którym mowa w poz. 8.4.1.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1C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0FC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C5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7D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0,00%</w:t>
            </w:r>
          </w:p>
        </w:tc>
      </w:tr>
    </w:tbl>
    <w:p w14:paraId="1DCC6D4F" w14:textId="77777777" w:rsidR="00A77B3E" w:rsidRDefault="00A77B3E">
      <w:p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68A2D84" w14:textId="77777777" w:rsidR="00A77B3E" w:rsidRDefault="00000000">
      <w:pPr>
        <w:keepNext/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 405/2023</w:t>
      </w:r>
      <w:r>
        <w:br/>
        <w:t>Wójta Gminy Radowo Małe</w:t>
      </w:r>
      <w:r>
        <w:br/>
        <w:t>z dnia 31 marca 2023 r.</w:t>
      </w:r>
    </w:p>
    <w:p w14:paraId="3E00F52C" w14:textId="77777777" w:rsidR="00A77B3E" w:rsidRDefault="00000000">
      <w:pPr>
        <w:keepNext/>
        <w:spacing w:after="480"/>
        <w:jc w:val="center"/>
      </w:pPr>
      <w:r>
        <w:rPr>
          <w:b/>
        </w:rPr>
        <w:t>Objaśnienia przyjętych wartości do Wieloletniej Prognozy Finansowej Gminy Radowo Małe</w:t>
      </w:r>
      <w:r>
        <w:rPr>
          <w:b/>
        </w:rPr>
        <w:br/>
        <w:t>na lata 2023-2026</w:t>
      </w:r>
    </w:p>
    <w:p w14:paraId="45CA791E" w14:textId="77777777" w:rsidR="00A77B3E" w:rsidRDefault="00000000">
      <w:pPr>
        <w:spacing w:before="120" w:after="120"/>
        <w:ind w:left="283" w:firstLine="227"/>
      </w:pPr>
      <w:r>
        <w:t>Zgodnie ze zmianami w budżecie na dzień 30 marca 2023 r., dokonano następujących zmian w Wieloletniej Prognozie Finansowej Gminy Radowo Małe:</w:t>
      </w:r>
    </w:p>
    <w:p w14:paraId="03954F77" w14:textId="77777777" w:rsidR="00A77B3E" w:rsidRDefault="00000000">
      <w:pPr>
        <w:keepLines/>
        <w:spacing w:before="120" w:after="120"/>
        <w:ind w:firstLine="340"/>
      </w:pPr>
      <w:r>
        <w:t>1. Dochody ogółem zwiększono o 47 220,66 zł, z czego dochody bieżące zwiększono o 47 220,66 zł, a dochody majątkowe nie uległy zmianie.</w:t>
      </w:r>
    </w:p>
    <w:p w14:paraId="12163A5C" w14:textId="77777777" w:rsidR="00A77B3E" w:rsidRDefault="00000000">
      <w:pPr>
        <w:keepLines/>
        <w:spacing w:before="120" w:after="120"/>
        <w:ind w:firstLine="340"/>
      </w:pPr>
      <w:r>
        <w:t>2. Wydatki ogółem zwiększono o 47 220,66 zł, z czego wydatki bieżące zwiększono o 56 920,66 zł, a wydatki majątkowe zmniejszono o 9 700,00 zł.</w:t>
      </w:r>
    </w:p>
    <w:p w14:paraId="79C9A2C0" w14:textId="77777777" w:rsidR="00A77B3E" w:rsidRDefault="00000000">
      <w:pPr>
        <w:keepLines/>
        <w:spacing w:before="120" w:after="120"/>
        <w:ind w:firstLine="340"/>
      </w:pPr>
      <w:r>
        <w:t>3. Wynik budżetu nie uległ zmianie.</w:t>
      </w:r>
    </w:p>
    <w:p w14:paraId="47759CF4" w14:textId="77777777" w:rsidR="00A77B3E" w:rsidRDefault="00000000">
      <w:pPr>
        <w:spacing w:before="120" w:after="120"/>
        <w:ind w:left="283" w:firstLine="227"/>
      </w:pPr>
      <w:r>
        <w:t>Szczegółowe informacje na temat zmian w zakresie dochodów, wydatków i wyniku budżetu w roku budżetowym przedstawiono w tabeli poniżej.</w:t>
      </w:r>
    </w:p>
    <w:p w14:paraId="06132A9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>Tabela 1. Zmiany w dochodach i wydatkach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5"/>
        <w:gridCol w:w="2465"/>
        <w:gridCol w:w="2465"/>
        <w:gridCol w:w="2465"/>
      </w:tblGrid>
      <w:tr w:rsidR="00EA5E57" w14:paraId="4F3223CD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49B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Wyszczególnienie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5DD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Przed zmianą [zł]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1BA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Zmiana [zł]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69D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 zmianie [zł]</w:t>
            </w:r>
          </w:p>
        </w:tc>
      </w:tr>
      <w:tr w:rsidR="00EA5E57" w14:paraId="489771EE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453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ogółem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A01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26 691 456,00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741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+47 220,66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C66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26 738 676,66</w:t>
            </w:r>
          </w:p>
        </w:tc>
      </w:tr>
      <w:tr w:rsidR="00EA5E57" w14:paraId="4440443C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AA5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bieżące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EC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16 669 956,00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D1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+47 220,66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F1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16 717 176,66</w:t>
            </w:r>
          </w:p>
        </w:tc>
      </w:tr>
      <w:tr w:rsidR="00EA5E57" w14:paraId="47AB9FF1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697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Subwencja ogólna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89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6 071 647,00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51F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-12 071,00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F9E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6 059 576,00</w:t>
            </w:r>
          </w:p>
        </w:tc>
      </w:tr>
      <w:tr w:rsidR="00EA5E57" w14:paraId="689BFF9F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3BD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Dotacje bieżące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9DB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3 197 409,20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09D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+21 621,66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54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3 219 030,86</w:t>
            </w:r>
          </w:p>
        </w:tc>
      </w:tr>
      <w:tr w:rsidR="00EA5E57" w14:paraId="3870789F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A5C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08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5 990 760,80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7A4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+37 670,00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BAE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6 028 430,80</w:t>
            </w:r>
          </w:p>
        </w:tc>
      </w:tr>
      <w:tr w:rsidR="00EA5E57" w14:paraId="4255ED8F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02E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ogółem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45F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29 645 471,00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603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+47 220,66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287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29 692 691,66</w:t>
            </w:r>
          </w:p>
        </w:tc>
      </w:tr>
      <w:tr w:rsidR="00EA5E57" w14:paraId="43EF5D7C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76B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bieżące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543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17 101 309,69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64F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+56 920,66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B7D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17 158 230,35</w:t>
            </w:r>
          </w:p>
        </w:tc>
      </w:tr>
      <w:tr w:rsidR="00EA5E57" w14:paraId="56DC3724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229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i pochodne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64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7 576 823,49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F5C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+3 572,71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993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7 580 396,20</w:t>
            </w:r>
          </w:p>
        </w:tc>
      </w:tr>
      <w:tr w:rsidR="00EA5E57" w14:paraId="51C2A888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C4F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Pozostałe wydatki bieżące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9F9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9 459 486,20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96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+53 347,95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03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9 512 834,15</w:t>
            </w:r>
          </w:p>
        </w:tc>
      </w:tr>
      <w:tr w:rsidR="00EA5E57" w14:paraId="6D858B34" w14:textId="77777777"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857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Wydatki majątkowe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396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12 544 161,31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1F4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-9 700,00</w:t>
            </w:r>
          </w:p>
        </w:tc>
        <w:tc>
          <w:tcPr>
            <w:tcW w:w="2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5AA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12 534 461,31</w:t>
            </w:r>
          </w:p>
        </w:tc>
      </w:tr>
    </w:tbl>
    <w:p w14:paraId="373A2DD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14:paraId="4DFD9D4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Od 2024 r. nie dokonywano zmian w zakresie planowanych dochodów i wydatków budżetowych.</w:t>
      </w:r>
    </w:p>
    <w:p w14:paraId="158840A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Wieloletniej Prognozie Finansowej Gminy Radowo Małe:</w:t>
      </w:r>
    </w:p>
    <w:p w14:paraId="2726256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Przychody nie uległy zmianie.</w:t>
      </w:r>
    </w:p>
    <w:p w14:paraId="7D75EA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Rozchody nie uległy zmianie.</w:t>
      </w:r>
    </w:p>
    <w:p w14:paraId="2FB5543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zakresie zawartych umów, rozchody Gminy Radowo Małe zaplanowano zgodnie z harmonogramami. W tabeli poniżej spłatę ww. zobowiązań przedstawiono w kolumnie „Zobowiązanie historyczne”.</w:t>
      </w:r>
    </w:p>
    <w:p w14:paraId="5A6D503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2. Spłata zaciągniętych i planowanych zobowiązań Gminy Radowo Małe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8"/>
        <w:gridCol w:w="6572"/>
      </w:tblGrid>
      <w:tr w:rsidR="00EA5E57" w14:paraId="3FF0BEF7" w14:textId="77777777"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C61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Rok</w:t>
            </w:r>
          </w:p>
        </w:tc>
        <w:tc>
          <w:tcPr>
            <w:tcW w:w="6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6F7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Zobowiązanie historyczne [zł]</w:t>
            </w:r>
          </w:p>
        </w:tc>
      </w:tr>
      <w:tr w:rsidR="00EA5E57" w14:paraId="465253B0" w14:textId="77777777"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AD3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6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7C5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369 936,00</w:t>
            </w:r>
          </w:p>
        </w:tc>
      </w:tr>
      <w:tr w:rsidR="00EA5E57" w14:paraId="6EAC7300" w14:textId="77777777"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152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6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57C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281 803,00</w:t>
            </w:r>
          </w:p>
        </w:tc>
      </w:tr>
      <w:tr w:rsidR="00EA5E57" w14:paraId="778DA5F9" w14:textId="77777777"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4C0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6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3B2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133 924,00</w:t>
            </w:r>
          </w:p>
        </w:tc>
      </w:tr>
    </w:tbl>
    <w:p w14:paraId="1025381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14:paraId="7EE4D2B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Zmiany w Wieloletniej Prognozie Finansowej Gminy Radowo Małe na lata 2023-2026 spowodowały modyfikacje w kształtowaniu się relacji z art. 243 ustawy o finansach publicznych. Szczegóły zaprezentowano w tabeli poniżej.</w:t>
      </w:r>
    </w:p>
    <w:p w14:paraId="2B73CD6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Tabela 3. Kształtowanie się relacji z art. 243 ust. 1 ustawy o finansach publicznych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1"/>
        <w:gridCol w:w="1789"/>
        <w:gridCol w:w="1790"/>
        <w:gridCol w:w="1790"/>
        <w:gridCol w:w="1790"/>
        <w:gridCol w:w="1790"/>
      </w:tblGrid>
      <w:tr w:rsidR="00EA5E57" w14:paraId="01EEE574" w14:textId="77777777"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CDB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Rok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049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Obsługa zadłużenia (fakt. i plan. po </w:t>
            </w:r>
            <w:proofErr w:type="spellStart"/>
            <w:r>
              <w:rPr>
                <w:b/>
                <w:sz w:val="20"/>
              </w:rPr>
              <w:lastRenderedPageBreak/>
              <w:t>wyłączeniach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C11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 xml:space="preserve">Maksymalna obsługa zadłużenia (wg </w:t>
            </w:r>
            <w:r>
              <w:rPr>
                <w:b/>
                <w:sz w:val="20"/>
              </w:rPr>
              <w:lastRenderedPageBreak/>
              <w:t>planu po III kwartale)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B91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 xml:space="preserve">Zachowanie relacji z art. 243 (w oparciu o plan </w:t>
            </w:r>
            <w:r>
              <w:rPr>
                <w:b/>
                <w:sz w:val="20"/>
              </w:rPr>
              <w:lastRenderedPageBreak/>
              <w:t>po 3 kwartale)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1B0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 xml:space="preserve">Maksymalna obsługa zadłużenia (wg </w:t>
            </w:r>
            <w:r>
              <w:rPr>
                <w:b/>
                <w:sz w:val="20"/>
              </w:rPr>
              <w:lastRenderedPageBreak/>
              <w:t>przewidywanego wykonania)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9F4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 xml:space="preserve">Zachowanie relacji z art. 243 (w oparciu o </w:t>
            </w:r>
            <w:r>
              <w:rPr>
                <w:b/>
                <w:sz w:val="20"/>
              </w:rPr>
              <w:lastRenderedPageBreak/>
              <w:t>przewidywane wykonanie)</w:t>
            </w:r>
          </w:p>
        </w:tc>
      </w:tr>
      <w:tr w:rsidR="00EA5E57" w14:paraId="6BF71A71" w14:textId="77777777"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549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2023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BA7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3,14%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B1B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10,03%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4AD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0D9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12,55%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985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</w:tr>
      <w:tr w:rsidR="00EA5E57" w14:paraId="18C600DD" w14:textId="77777777"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E55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560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2,32%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53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8,78%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88B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146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11,30%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D32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</w:tr>
      <w:tr w:rsidR="00EA5E57" w14:paraId="21A267A0" w14:textId="77777777"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BCB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F42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1,15%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84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8,36%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FFB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B07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10,88%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0EC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</w:tr>
      <w:tr w:rsidR="00EA5E57" w14:paraId="08DECE32" w14:textId="77777777"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E2B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F9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0,10%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909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5,15%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0CA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94B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7,92%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EC8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TAK</w:t>
            </w:r>
          </w:p>
        </w:tc>
      </w:tr>
    </w:tbl>
    <w:p w14:paraId="6698FA1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Źródło: Opracowanie własne.</w:t>
      </w:r>
    </w:p>
    <w:p w14:paraId="15BEA7A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Pełen zakres zmian obrazuje załącznik nr 1 do niniejszego zarządzenia.</w:t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834F9" w14:textId="77777777" w:rsidR="007674DC" w:rsidRDefault="007674DC">
      <w:r>
        <w:separator/>
      </w:r>
    </w:p>
  </w:endnote>
  <w:endnote w:type="continuationSeparator" w:id="0">
    <w:p w14:paraId="1C0E9E2A" w14:textId="77777777" w:rsidR="007674DC" w:rsidRDefault="0076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A5E57" w14:paraId="24867F4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85B195D" w14:textId="77777777" w:rsidR="00EA5E5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9E8D6D4" w14:textId="77777777" w:rsidR="00EA5E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27F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CC73DE" w14:textId="77777777" w:rsidR="00EA5E57" w:rsidRDefault="00EA5E5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EA5E57" w14:paraId="612795AD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BACF0F3" w14:textId="77777777" w:rsidR="00EA5E5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4A460EF" w14:textId="77777777" w:rsidR="00EA5E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27F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A5FA92" w14:textId="77777777" w:rsidR="00EA5E57" w:rsidRDefault="00EA5E57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A5E57" w14:paraId="6252465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3C4A283" w14:textId="77777777" w:rsidR="00EA5E5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99B3522" w14:textId="48A6FF92" w:rsidR="00EA5E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27F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628F5E" w14:textId="77777777" w:rsidR="00EA5E57" w:rsidRDefault="00EA5E5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6877D" w14:textId="77777777" w:rsidR="007674DC" w:rsidRDefault="007674DC">
      <w:r>
        <w:separator/>
      </w:r>
    </w:p>
  </w:footnote>
  <w:footnote w:type="continuationSeparator" w:id="0">
    <w:p w14:paraId="2357EB83" w14:textId="77777777" w:rsidR="007674DC" w:rsidRDefault="007674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674DC"/>
    <w:rsid w:val="00A77B3E"/>
    <w:rsid w:val="00CA2A55"/>
    <w:rsid w:val="00D327FC"/>
    <w:rsid w:val="00EA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E3D6A"/>
  <w15:docId w15:val="{B6F010C3-5585-4E17-856D-34EBEE501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2574</Words>
  <Characters>15444</Characters>
  <Application>Microsoft Office Word</Application>
  <DocSecurity>0</DocSecurity>
  <Lines>128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405/2023 z dnia 31 marca 2023 r.</dc:title>
  <dc:subject>w sprawie zmian Wieloletniej Prognozy Finansowej Gminy Radowo Małe na lata 2023-2026</dc:subject>
  <dc:creator>mjozwiak</dc:creator>
  <cp:lastModifiedBy>Marlena Jóźwiak</cp:lastModifiedBy>
  <cp:revision>2</cp:revision>
  <dcterms:created xsi:type="dcterms:W3CDTF">2023-04-05T07:43:00Z</dcterms:created>
  <dcterms:modified xsi:type="dcterms:W3CDTF">2023-04-05T07:43:00Z</dcterms:modified>
  <cp:category>Akt prawny</cp:category>
</cp:coreProperties>
</file>