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8EC7" w14:textId="7DB09F1B" w:rsidR="000257B3" w:rsidRPr="00D25D2A" w:rsidRDefault="00472B2F" w:rsidP="00D25D2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D2A">
        <w:rPr>
          <w:rFonts w:ascii="Times New Roman" w:hAnsi="Times New Roman" w:cs="Times New Roman"/>
          <w:b/>
          <w:bCs/>
          <w:sz w:val="24"/>
          <w:szCs w:val="24"/>
        </w:rPr>
        <w:t xml:space="preserve">Protokół </w:t>
      </w:r>
      <w:r w:rsidR="003E55F4" w:rsidRPr="00D25D2A">
        <w:rPr>
          <w:rFonts w:ascii="Times New Roman" w:hAnsi="Times New Roman" w:cs="Times New Roman"/>
          <w:b/>
          <w:bCs/>
          <w:sz w:val="24"/>
          <w:szCs w:val="24"/>
        </w:rPr>
        <w:t>Pokontrolny Nr</w:t>
      </w:r>
      <w:r w:rsidR="006B4193">
        <w:rPr>
          <w:rFonts w:ascii="Times New Roman" w:hAnsi="Times New Roman" w:cs="Times New Roman"/>
          <w:b/>
          <w:bCs/>
          <w:sz w:val="24"/>
          <w:szCs w:val="24"/>
        </w:rPr>
        <w:t xml:space="preserve"> 1/2023</w:t>
      </w:r>
    </w:p>
    <w:p w14:paraId="3B1D9596" w14:textId="648545C1" w:rsidR="003E55F4" w:rsidRPr="00D25D2A" w:rsidRDefault="003E55F4" w:rsidP="00D25D2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D2A">
        <w:rPr>
          <w:rFonts w:ascii="Times New Roman" w:hAnsi="Times New Roman" w:cs="Times New Roman"/>
          <w:b/>
          <w:bCs/>
          <w:sz w:val="24"/>
          <w:szCs w:val="24"/>
        </w:rPr>
        <w:t xml:space="preserve">Komisji </w:t>
      </w:r>
      <w:r w:rsidR="00211A15" w:rsidRPr="00D25D2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D25D2A">
        <w:rPr>
          <w:rFonts w:ascii="Times New Roman" w:hAnsi="Times New Roman" w:cs="Times New Roman"/>
          <w:b/>
          <w:bCs/>
          <w:sz w:val="24"/>
          <w:szCs w:val="24"/>
        </w:rPr>
        <w:t xml:space="preserve">ewizyjnej </w:t>
      </w:r>
      <w:r w:rsidR="00211A15" w:rsidRPr="00D25D2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D25D2A">
        <w:rPr>
          <w:rFonts w:ascii="Times New Roman" w:hAnsi="Times New Roman" w:cs="Times New Roman"/>
          <w:b/>
          <w:bCs/>
          <w:sz w:val="24"/>
          <w:szCs w:val="24"/>
        </w:rPr>
        <w:t>ady Gminy Radowo Małe</w:t>
      </w:r>
    </w:p>
    <w:p w14:paraId="55DA23F2" w14:textId="01CC8D95" w:rsidR="003E55F4" w:rsidRPr="00D25D2A" w:rsidRDefault="00FE1875" w:rsidP="00D25D2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D2A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3E55F4" w:rsidRPr="00D25D2A">
        <w:rPr>
          <w:rFonts w:ascii="Times New Roman" w:hAnsi="Times New Roman" w:cs="Times New Roman"/>
          <w:b/>
          <w:bCs/>
          <w:sz w:val="24"/>
          <w:szCs w:val="24"/>
        </w:rPr>
        <w:t xml:space="preserve"> dnia 13 lipca 2013 roku</w:t>
      </w:r>
    </w:p>
    <w:p w14:paraId="59C1A6E2" w14:textId="7A76FEDC" w:rsidR="003E55F4" w:rsidRPr="00D25D2A" w:rsidRDefault="003E55F4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Kontrolowana jednostka: Urząd Gminy w Radowie Małym</w:t>
      </w:r>
    </w:p>
    <w:p w14:paraId="515CD9CD" w14:textId="6E3D07AB" w:rsidR="003E55F4" w:rsidRPr="00D25D2A" w:rsidRDefault="003E55F4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 xml:space="preserve">Kierownik kontrolowanego podmiotu Mariusz Sira </w:t>
      </w:r>
      <w:r w:rsidR="00E9600B" w:rsidRPr="00D25D2A">
        <w:rPr>
          <w:rFonts w:ascii="Times New Roman" w:hAnsi="Times New Roman" w:cs="Times New Roman"/>
          <w:sz w:val="24"/>
          <w:szCs w:val="24"/>
        </w:rPr>
        <w:t>–</w:t>
      </w:r>
      <w:r w:rsidRPr="00D25D2A">
        <w:rPr>
          <w:rFonts w:ascii="Times New Roman" w:hAnsi="Times New Roman" w:cs="Times New Roman"/>
          <w:sz w:val="24"/>
          <w:szCs w:val="24"/>
        </w:rPr>
        <w:t xml:space="preserve"> W</w:t>
      </w:r>
      <w:r w:rsidR="00E9600B" w:rsidRPr="00D25D2A">
        <w:rPr>
          <w:rFonts w:ascii="Times New Roman" w:hAnsi="Times New Roman" w:cs="Times New Roman"/>
          <w:sz w:val="24"/>
          <w:szCs w:val="24"/>
        </w:rPr>
        <w:t>ójt Gminy Radowo Małe</w:t>
      </w:r>
    </w:p>
    <w:p w14:paraId="07AC4FB3" w14:textId="577E573B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Data rozpoczęcia czynności kontrolnych: 13.07.2023 r.</w:t>
      </w:r>
    </w:p>
    <w:p w14:paraId="5E89095F" w14:textId="08F994E7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Data zakończenia czynności kontrolnych: 13.07.2023 r.</w:t>
      </w:r>
    </w:p>
    <w:p w14:paraId="3946EF7D" w14:textId="233FD441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 xml:space="preserve">Temat kontroli: </w:t>
      </w:r>
      <w:r w:rsidR="004161E0" w:rsidRPr="00D25D2A">
        <w:rPr>
          <w:rFonts w:ascii="Times New Roman" w:hAnsi="Times New Roman" w:cs="Times New Roman"/>
          <w:sz w:val="24"/>
          <w:szCs w:val="24"/>
        </w:rPr>
        <w:t>Prawidłowość naliczenia podatku od nieruchomości</w:t>
      </w:r>
    </w:p>
    <w:p w14:paraId="0FCDD307" w14:textId="27D811E7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Kontrolę przeprowadziła Komisja Rewizyjna w składzie:</w:t>
      </w:r>
    </w:p>
    <w:p w14:paraId="0352D781" w14:textId="439D2E03" w:rsidR="00E9600B" w:rsidRPr="00D25D2A" w:rsidRDefault="00E9600B" w:rsidP="00D25D2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Joanna Szpot – Przewodnicząca Komisji</w:t>
      </w:r>
    </w:p>
    <w:p w14:paraId="5A5BE543" w14:textId="0ECD1EC9" w:rsidR="00E9600B" w:rsidRPr="00D25D2A" w:rsidRDefault="00E9600B" w:rsidP="00D25D2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Andrzej Szubert – Zastępca Przewodniczącego Komisji</w:t>
      </w:r>
    </w:p>
    <w:p w14:paraId="433B06C2" w14:textId="2C2E4C3C" w:rsidR="00E9600B" w:rsidRPr="00D25D2A" w:rsidRDefault="00E9600B" w:rsidP="00D25D2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Jan Chatłas – Członek Komisji</w:t>
      </w:r>
    </w:p>
    <w:p w14:paraId="3EF60E1B" w14:textId="2CF28320" w:rsidR="00E9600B" w:rsidRPr="00D25D2A" w:rsidRDefault="00E9600B" w:rsidP="00D25D2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Katarzyna Stępień – członek Komisji</w:t>
      </w:r>
    </w:p>
    <w:p w14:paraId="4D8A6480" w14:textId="5D604EF6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Wyjaśnień udzielili: Monika Jarzębska – Sekretarz Gminy</w:t>
      </w:r>
    </w:p>
    <w:p w14:paraId="1564976C" w14:textId="028FBD6D" w:rsidR="00E9600B" w:rsidRPr="00D25D2A" w:rsidRDefault="00E9600B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 xml:space="preserve">Przewodnicząca Komisji – Joanna Szpot poinformowała, że do Komisji Rewizyjnej Rady Gminy Radowo Małe </w:t>
      </w:r>
      <w:r w:rsidR="004161E0" w:rsidRPr="00D25D2A">
        <w:rPr>
          <w:rFonts w:ascii="Times New Roman" w:hAnsi="Times New Roman" w:cs="Times New Roman"/>
          <w:sz w:val="24"/>
          <w:szCs w:val="24"/>
        </w:rPr>
        <w:t>zostało przekazane przez Przewodniczącego Rady Gminy anonimowe pismo sugerujące wystąpienie nieprawidłowości w zakresie uiszczania podatku od nieruchomości przez Stowarzyszenie Na rzecz Osób z Niepełnosprawnością Intelektualną, Ruchową i Autyzmem w Radowie Wielkim, celem przeprowadzenia kontroli w powyższym zakresie.</w:t>
      </w:r>
    </w:p>
    <w:p w14:paraId="40429DA8" w14:textId="0B22C0EE" w:rsidR="004161E0" w:rsidRPr="00D25D2A" w:rsidRDefault="004161E0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Komisja Rewizyjna Rady Gminy Radowo Małe, po zapoznaniu się z przedłożonym pismem oraz udzielonymi wyjaśnieniami stwierdz</w:t>
      </w:r>
      <w:r w:rsidR="00D25D2A">
        <w:rPr>
          <w:rFonts w:ascii="Times New Roman" w:hAnsi="Times New Roman" w:cs="Times New Roman"/>
          <w:sz w:val="24"/>
          <w:szCs w:val="24"/>
        </w:rPr>
        <w:t>iła,</w:t>
      </w:r>
      <w:r w:rsidRPr="00D25D2A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7A284C92" w14:textId="5F03AB32" w:rsidR="0023760D" w:rsidRDefault="007D30B4" w:rsidP="00D25D2A">
      <w:pPr>
        <w:pStyle w:val="paragraf-inline"/>
        <w:spacing w:before="0" w:beforeAutospacing="0" w:after="0" w:afterAutospacing="0" w:line="276" w:lineRule="auto"/>
        <w:jc w:val="both"/>
      </w:pPr>
      <w:r w:rsidRPr="00D25D2A">
        <w:t xml:space="preserve">Zgodnie z przepisami </w:t>
      </w:r>
      <w:r w:rsidR="0023760D" w:rsidRPr="00D25D2A">
        <w:t xml:space="preserve">Rada Gminy kontroluje działalność </w:t>
      </w:r>
      <w:r w:rsidR="00D25D2A">
        <w:t>w</w:t>
      </w:r>
      <w:r w:rsidR="0023760D" w:rsidRPr="00D25D2A">
        <w:t xml:space="preserve">ójta, gminnych jednostek organizacyjnych oraz jednostek pomocniczych gminy, w tym celu powołuje komisję rewizyjną. </w:t>
      </w:r>
      <w:r w:rsidR="0023760D" w:rsidRPr="00D25D2A">
        <w:rPr>
          <w:rStyle w:val="fragment"/>
        </w:rPr>
        <w:t>Przedmiot kontroli prowadzonej przez Komisję Rewizyjną dotyczyć może</w:t>
      </w:r>
      <w:r w:rsidR="00D25D2A">
        <w:rPr>
          <w:rStyle w:val="fragment"/>
        </w:rPr>
        <w:t xml:space="preserve"> </w:t>
      </w:r>
      <w:r w:rsidR="0023760D" w:rsidRPr="00D25D2A">
        <w:t>realizacji budżetu</w:t>
      </w:r>
      <w:r w:rsidR="00D25D2A">
        <w:t xml:space="preserve">, </w:t>
      </w:r>
      <w:r w:rsidR="0023760D" w:rsidRPr="00D25D2A">
        <w:t>gospodarki finansowej jednostek podporządkowanych</w:t>
      </w:r>
      <w:r w:rsidR="00D25D2A">
        <w:t>,</w:t>
      </w:r>
      <w:r w:rsidR="0023760D" w:rsidRPr="00D25D2A">
        <w:t xml:space="preserve"> realizacji uchwał Rady</w:t>
      </w:r>
      <w:r w:rsidR="00D25D2A">
        <w:t>,</w:t>
      </w:r>
      <w:r w:rsidR="0023760D" w:rsidRPr="00D25D2A">
        <w:t xml:space="preserve"> zamierzeń przed realizacją zadań.</w:t>
      </w:r>
      <w:r w:rsidR="00D25D2A">
        <w:t xml:space="preserve"> </w:t>
      </w:r>
      <w:r w:rsidRPr="00D25D2A">
        <w:t>Komisja przeprowadza kontrolę w oparciu o kryteria legalności, celowości, gospodarności</w:t>
      </w:r>
      <w:r w:rsidR="0023760D" w:rsidRPr="00D25D2A">
        <w:t xml:space="preserve"> </w:t>
      </w:r>
      <w:r w:rsidRPr="00D25D2A">
        <w:t>i terminowości.</w:t>
      </w:r>
      <w:r w:rsidR="0023760D" w:rsidRPr="00D25D2A">
        <w:t xml:space="preserve"> </w:t>
      </w:r>
    </w:p>
    <w:p w14:paraId="6F48AA92" w14:textId="77777777" w:rsidR="00D7069B" w:rsidRPr="00D25D2A" w:rsidRDefault="00D7069B" w:rsidP="00D25D2A">
      <w:pPr>
        <w:pStyle w:val="paragraf-inline"/>
        <w:spacing w:before="0" w:beforeAutospacing="0" w:after="0" w:afterAutospacing="0" w:line="276" w:lineRule="auto"/>
        <w:jc w:val="both"/>
      </w:pPr>
    </w:p>
    <w:p w14:paraId="45CE9B68" w14:textId="77777777" w:rsidR="0023760D" w:rsidRPr="00D25D2A" w:rsidRDefault="0023760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W</w:t>
      </w:r>
      <w:r w:rsidR="00FE1875" w:rsidRPr="00D25D2A">
        <w:rPr>
          <w:rFonts w:ascii="Times New Roman" w:hAnsi="Times New Roman" w:cs="Times New Roman"/>
          <w:sz w:val="24"/>
          <w:szCs w:val="24"/>
        </w:rPr>
        <w:t xml:space="preserve"> prawie administracyjnym </w:t>
      </w:r>
      <w:r w:rsidRPr="00D25D2A">
        <w:rPr>
          <w:rFonts w:ascii="Times New Roman" w:hAnsi="Times New Roman" w:cs="Times New Roman"/>
          <w:sz w:val="24"/>
          <w:szCs w:val="24"/>
        </w:rPr>
        <w:t xml:space="preserve">kontrola rozumiana jest </w:t>
      </w:r>
      <w:r w:rsidR="00FE1875" w:rsidRPr="00D25D2A">
        <w:rPr>
          <w:rFonts w:ascii="Times New Roman" w:hAnsi="Times New Roman" w:cs="Times New Roman"/>
          <w:sz w:val="24"/>
          <w:szCs w:val="24"/>
        </w:rPr>
        <w:t xml:space="preserve"> jako porównywanie stanu rzeczywistego ze stanem pożądanym. W odróżnieniu od nadzoru, sprawowanie kontroli przez organy stanowiące nie wiąże się z możliwością ingerencji w sposób załatwiania spraw indywidualnych</w:t>
      </w:r>
      <w:r w:rsidRPr="00D25D2A">
        <w:rPr>
          <w:rFonts w:ascii="Times New Roman" w:hAnsi="Times New Roman" w:cs="Times New Roman"/>
          <w:sz w:val="24"/>
          <w:szCs w:val="24"/>
        </w:rPr>
        <w:t xml:space="preserve"> </w:t>
      </w:r>
      <w:r w:rsidR="00FE1875" w:rsidRPr="00D25D2A">
        <w:rPr>
          <w:rFonts w:ascii="Times New Roman" w:hAnsi="Times New Roman" w:cs="Times New Roman"/>
          <w:sz w:val="24"/>
          <w:szCs w:val="24"/>
        </w:rPr>
        <w:t xml:space="preserve">przez podmioty kontrolowane. </w:t>
      </w:r>
    </w:p>
    <w:p w14:paraId="2B90B4CE" w14:textId="16891E0A" w:rsidR="0023760D" w:rsidRDefault="008501C3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 xml:space="preserve">Sprawy związane z należnościami podatkowymi regulowane są przepisami </w:t>
      </w:r>
      <w:hyperlink r:id="rId5" w:anchor="/document/16799056?cm=DOCUMENT" w:history="1">
        <w:r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ustawy</w:t>
        </w:r>
      </w:hyperlink>
      <w:r w:rsidRPr="00D7069B">
        <w:rPr>
          <w:rFonts w:ascii="Times New Roman" w:hAnsi="Times New Roman" w:cs="Times New Roman"/>
          <w:sz w:val="24"/>
          <w:szCs w:val="24"/>
        </w:rPr>
        <w:t xml:space="preserve"> z dnia </w:t>
      </w:r>
      <w:r w:rsidR="0036543B">
        <w:rPr>
          <w:rFonts w:ascii="Times New Roman" w:hAnsi="Times New Roman" w:cs="Times New Roman"/>
          <w:sz w:val="24"/>
          <w:szCs w:val="24"/>
        </w:rPr>
        <w:br/>
      </w:r>
      <w:r w:rsidRPr="00D7069B">
        <w:rPr>
          <w:rFonts w:ascii="Times New Roman" w:hAnsi="Times New Roman" w:cs="Times New Roman"/>
          <w:sz w:val="24"/>
          <w:szCs w:val="24"/>
        </w:rPr>
        <w:t>29 sierpnia 1997 r. - Ordynacja podatkowa. Zgodnie z przepisami d</w:t>
      </w:r>
      <w:r w:rsidR="0023760D" w:rsidRPr="00D7069B">
        <w:rPr>
          <w:rFonts w:ascii="Times New Roman" w:hAnsi="Times New Roman" w:cs="Times New Roman"/>
          <w:sz w:val="24"/>
          <w:szCs w:val="24"/>
        </w:rPr>
        <w:t xml:space="preserve">ostęp do indywidualnych danych podatników przez radę gminy (poprzez członków komisji rewizyjnej) ograniczony jest  przepisami szczególnymi, a mianowicie </w:t>
      </w:r>
      <w:hyperlink r:id="rId6" w:anchor="/document/16799056?unitId=art(293)&amp;cm=DOCUMENT" w:history="1">
        <w:r w:rsidR="0023760D"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293</w:t>
        </w:r>
      </w:hyperlink>
      <w:r w:rsidR="0023760D" w:rsidRPr="00D7069B">
        <w:rPr>
          <w:rFonts w:ascii="Times New Roman" w:hAnsi="Times New Roman" w:cs="Times New Roman"/>
          <w:sz w:val="24"/>
          <w:szCs w:val="24"/>
        </w:rPr>
        <w:t xml:space="preserve"> ustawy - Ordynacja po</w:t>
      </w:r>
      <w:r w:rsidR="0023760D" w:rsidRPr="00D25D2A">
        <w:rPr>
          <w:rFonts w:ascii="Times New Roman" w:hAnsi="Times New Roman" w:cs="Times New Roman"/>
          <w:sz w:val="24"/>
          <w:szCs w:val="24"/>
        </w:rPr>
        <w:t xml:space="preserve">datkowa, który stanowi, </w:t>
      </w:r>
      <w:r w:rsidR="0023760D" w:rsidRPr="00D25D2A">
        <w:rPr>
          <w:rFonts w:ascii="Times New Roman" w:hAnsi="Times New Roman" w:cs="Times New Roman"/>
          <w:sz w:val="24"/>
          <w:szCs w:val="24"/>
        </w:rPr>
        <w:lastRenderedPageBreak/>
        <w:t xml:space="preserve">że indywidualne dane zawarte w deklaracji oraz innych dokumentach składanych przez podatników, płatników lub inkasentów objęte są tajemnicą skarbową. Przepis ten stosuje się również do danych zawartych w aktach postępowania podatkowego. </w:t>
      </w:r>
      <w:r w:rsidR="000B1A3D">
        <w:rPr>
          <w:rFonts w:ascii="Times New Roman" w:hAnsi="Times New Roman" w:cs="Times New Roman"/>
          <w:sz w:val="24"/>
          <w:szCs w:val="24"/>
        </w:rPr>
        <w:t>Wobec czego r</w:t>
      </w:r>
      <w:r w:rsidR="0023760D" w:rsidRPr="00D25D2A">
        <w:rPr>
          <w:rFonts w:ascii="Times New Roman" w:hAnsi="Times New Roman" w:cs="Times New Roman"/>
          <w:sz w:val="24"/>
          <w:szCs w:val="24"/>
        </w:rPr>
        <w:t xml:space="preserve">adni nie są uprawnieni do dostępu do niniejszych danych. </w:t>
      </w:r>
      <w:r w:rsidR="000B1A3D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anchor="/document/16799056?unitId=art(298)&amp;cm=DOCUMENT" w:history="1">
        <w:r w:rsidR="0023760D"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</w:t>
        </w:r>
        <w:r w:rsidR="006B4193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rtykuły </w:t>
        </w:r>
        <w:r w:rsidR="0023760D"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298</w:t>
        </w:r>
      </w:hyperlink>
      <w:r w:rsidR="0023760D" w:rsidRPr="00D7069B">
        <w:rPr>
          <w:rFonts w:ascii="Times New Roman" w:hAnsi="Times New Roman" w:cs="Times New Roman"/>
          <w:sz w:val="24"/>
          <w:szCs w:val="24"/>
        </w:rPr>
        <w:t xml:space="preserve"> i </w:t>
      </w:r>
      <w:hyperlink r:id="rId8" w:anchor="/document/16799056?unitId=art(299)&amp;cm=DOCUMENT" w:history="1">
        <w:r w:rsidR="0023760D"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="0023760D" w:rsidRPr="00D25D2A">
        <w:rPr>
          <w:rFonts w:ascii="Times New Roman" w:hAnsi="Times New Roman" w:cs="Times New Roman"/>
          <w:sz w:val="24"/>
          <w:szCs w:val="24"/>
        </w:rPr>
        <w:t xml:space="preserve"> Ordynacji podatkowej zawierają wykaz podmiotów, którym mogą być udostępnione informacje zawarte w aktach podatkowych. Nie zaliczono do nich komisji rewizyjnych. Również z innych przepisów powszechnie obowiązujących nie wynikają uprawnienia komisji rewizyjnych w tym zakresie.</w:t>
      </w:r>
      <w:r w:rsidRPr="00D25D2A">
        <w:rPr>
          <w:rFonts w:ascii="Times New Roman" w:hAnsi="Times New Roman" w:cs="Times New Roman"/>
          <w:sz w:val="24"/>
          <w:szCs w:val="24"/>
        </w:rPr>
        <w:t xml:space="preserve"> Przestrzeganie przepisów związanych z zachowaniem tajemnicy skarbowej zabezpieczone jest sankcją karną 3 wskazaną w </w:t>
      </w:r>
      <w:hyperlink r:id="rId9" w:anchor="/document/16799056?unitId=art(306)&amp;cm=DOCUMENT" w:history="1">
        <w:r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306</w:t>
        </w:r>
      </w:hyperlink>
      <w:r w:rsidRPr="00D7069B">
        <w:rPr>
          <w:rFonts w:ascii="Times New Roman" w:hAnsi="Times New Roman" w:cs="Times New Roman"/>
          <w:sz w:val="24"/>
          <w:szCs w:val="24"/>
        </w:rPr>
        <w:t xml:space="preserve"> Ordynacji podatkowej.</w:t>
      </w:r>
      <w:r w:rsidR="00D7069B" w:rsidRPr="00D7069B">
        <w:rPr>
          <w:rFonts w:ascii="Times New Roman" w:hAnsi="Times New Roman" w:cs="Times New Roman"/>
          <w:sz w:val="24"/>
          <w:szCs w:val="24"/>
        </w:rPr>
        <w:t xml:space="preserve"> Wójt</w:t>
      </w:r>
      <w:r w:rsidRPr="00D7069B">
        <w:rPr>
          <w:rFonts w:ascii="Times New Roman" w:hAnsi="Times New Roman" w:cs="Times New Roman"/>
          <w:sz w:val="24"/>
          <w:szCs w:val="24"/>
        </w:rPr>
        <w:t xml:space="preserve">, jako organ podatkowy, musi stosować ściśle </w:t>
      </w:r>
      <w:hyperlink r:id="rId10" w:anchor="/document/16799056?unitId=art(293)&amp;cm=DOCUMENT" w:history="1">
        <w:r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293</w:t>
        </w:r>
      </w:hyperlink>
      <w:r w:rsidRPr="00D7069B">
        <w:rPr>
          <w:rFonts w:ascii="Times New Roman" w:hAnsi="Times New Roman" w:cs="Times New Roman"/>
          <w:sz w:val="24"/>
          <w:szCs w:val="24"/>
        </w:rPr>
        <w:t xml:space="preserve"> i następne Ordynacji podatkowej, co sprowadza się do odmowy udostępnienia informacji objętych tajemnicą skarbową członkom komisji rewizyjnej. Kontrola prowadzona przez komisję rewizyjną musi się mieścić w granicach obowiązującego prawa, natomiast kontrola jednostkowych akt podatkowych wykracza poza delegację ustawową.</w:t>
      </w:r>
    </w:p>
    <w:p w14:paraId="3163179E" w14:textId="0C3F6017" w:rsidR="000B1A3D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powyższych ustaleń nie wydano wniosków pokontrolnych.</w:t>
      </w:r>
    </w:p>
    <w:p w14:paraId="380298DE" w14:textId="77777777" w:rsidR="000B1A3D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BF258B" w14:textId="0A7E3EC9" w:rsidR="000B1A3D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kontrolowanego:                               Podpisy kontrolujących:</w:t>
      </w:r>
    </w:p>
    <w:p w14:paraId="06E45BA4" w14:textId="77777777" w:rsidR="006B4193" w:rsidRDefault="006B4193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CF65B" w14:textId="7763D612" w:rsidR="000B1A3D" w:rsidRDefault="000B1A3D" w:rsidP="000B1A3D">
      <w:pPr>
        <w:spacing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0B1A3D">
        <w:rPr>
          <w:rFonts w:ascii="Times New Roman" w:hAnsi="Times New Roman" w:cs="Times New Roman"/>
          <w:sz w:val="24"/>
          <w:szCs w:val="24"/>
        </w:rPr>
        <w:t xml:space="preserve">Joanna Szpot </w:t>
      </w:r>
    </w:p>
    <w:p w14:paraId="0BFED0E6" w14:textId="4C18716A" w:rsidR="000B1A3D" w:rsidRDefault="000B1A3D" w:rsidP="000B1A3D">
      <w:pPr>
        <w:spacing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0B1A3D">
        <w:rPr>
          <w:rFonts w:ascii="Times New Roman" w:hAnsi="Times New Roman" w:cs="Times New Roman"/>
          <w:sz w:val="24"/>
          <w:szCs w:val="24"/>
        </w:rPr>
        <w:t xml:space="preserve">Andrzej Szubert </w:t>
      </w:r>
    </w:p>
    <w:p w14:paraId="1130D0FB" w14:textId="60C3D988" w:rsidR="000B1A3D" w:rsidRDefault="000B1A3D" w:rsidP="000B1A3D">
      <w:pPr>
        <w:spacing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0B1A3D">
        <w:rPr>
          <w:rFonts w:ascii="Times New Roman" w:hAnsi="Times New Roman" w:cs="Times New Roman"/>
          <w:sz w:val="24"/>
          <w:szCs w:val="24"/>
        </w:rPr>
        <w:t xml:space="preserve">Jan Chatłas </w:t>
      </w:r>
    </w:p>
    <w:p w14:paraId="6CC333AE" w14:textId="547D1112" w:rsidR="000B1A3D" w:rsidRPr="000B1A3D" w:rsidRDefault="000B1A3D" w:rsidP="000B1A3D">
      <w:pPr>
        <w:spacing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0B1A3D">
        <w:rPr>
          <w:rFonts w:ascii="Times New Roman" w:hAnsi="Times New Roman" w:cs="Times New Roman"/>
          <w:sz w:val="24"/>
          <w:szCs w:val="24"/>
        </w:rPr>
        <w:t>Katarzyna Stępień</w:t>
      </w:r>
    </w:p>
    <w:p w14:paraId="4C5A4B70" w14:textId="77777777" w:rsidR="000B1A3D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B3DDD8" w14:textId="77777777" w:rsidR="000B1A3D" w:rsidRPr="00D25D2A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3F19E" w14:textId="516FB70F" w:rsidR="00E9600B" w:rsidRPr="00D25D2A" w:rsidRDefault="00FE1875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br/>
      </w:r>
    </w:p>
    <w:sectPr w:rsidR="00E9600B" w:rsidRPr="00D25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5D5FD6"/>
    <w:multiLevelType w:val="hybridMultilevel"/>
    <w:tmpl w:val="2328F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C6AE3"/>
    <w:multiLevelType w:val="hybridMultilevel"/>
    <w:tmpl w:val="2328FF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811619">
    <w:abstractNumId w:val="0"/>
  </w:num>
  <w:num w:numId="2" w16cid:durableId="1182554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2F"/>
    <w:rsid w:val="000257B3"/>
    <w:rsid w:val="000B1A3D"/>
    <w:rsid w:val="00211A15"/>
    <w:rsid w:val="0023760D"/>
    <w:rsid w:val="002A3C4A"/>
    <w:rsid w:val="0036543B"/>
    <w:rsid w:val="003E55F4"/>
    <w:rsid w:val="004161E0"/>
    <w:rsid w:val="00472B2F"/>
    <w:rsid w:val="006B4193"/>
    <w:rsid w:val="007D30B4"/>
    <w:rsid w:val="008501C3"/>
    <w:rsid w:val="00D25D2A"/>
    <w:rsid w:val="00D7069B"/>
    <w:rsid w:val="00E9600B"/>
    <w:rsid w:val="00F5526F"/>
    <w:rsid w:val="00FE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F7E59"/>
  <w15:chartTrackingRefBased/>
  <w15:docId w15:val="{141AF82D-6C65-4409-8AEE-A5E8A4D49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600B"/>
    <w:pPr>
      <w:ind w:left="720"/>
      <w:contextualSpacing/>
    </w:pPr>
  </w:style>
  <w:style w:type="paragraph" w:customStyle="1" w:styleId="paragraf-inline">
    <w:name w:val="paragraf-inline"/>
    <w:basedOn w:val="Normalny"/>
    <w:rsid w:val="0023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23760D"/>
  </w:style>
  <w:style w:type="paragraph" w:customStyle="1" w:styleId="punkt">
    <w:name w:val="punkt"/>
    <w:basedOn w:val="Normalny"/>
    <w:rsid w:val="0023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376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2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Jarzebska</dc:creator>
  <cp:keywords/>
  <dc:description/>
  <cp:lastModifiedBy>Marlena Jóźwiak</cp:lastModifiedBy>
  <cp:revision>2</cp:revision>
  <dcterms:created xsi:type="dcterms:W3CDTF">2023-07-25T04:49:00Z</dcterms:created>
  <dcterms:modified xsi:type="dcterms:W3CDTF">2023-07-25T04:49:00Z</dcterms:modified>
</cp:coreProperties>
</file>