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031A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436/2023</w:t>
      </w:r>
      <w:r>
        <w:rPr>
          <w:b/>
          <w:caps/>
        </w:rPr>
        <w:br/>
        <w:t>Wójta Gminy Radowo Małe</w:t>
      </w:r>
    </w:p>
    <w:p w14:paraId="27DEC99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września 2023 r.</w:t>
      </w:r>
    </w:p>
    <w:p w14:paraId="28E75BA0" w14:textId="77777777" w:rsidR="00A77B3E" w:rsidRDefault="00000000">
      <w:pPr>
        <w:keepNext/>
        <w:spacing w:after="480"/>
        <w:jc w:val="center"/>
      </w:pPr>
      <w:r>
        <w:rPr>
          <w:b/>
        </w:rPr>
        <w:t>w sprawie opracowania materiałów planistycznych do projektu budżetu Gminy Radowo Małe na 2024 r.</w:t>
      </w:r>
    </w:p>
    <w:p w14:paraId="4EB2D973" w14:textId="77777777" w:rsidR="00A77B3E" w:rsidRDefault="00000000">
      <w:pPr>
        <w:keepLines/>
        <w:spacing w:before="120" w:after="120"/>
        <w:ind w:firstLine="227"/>
      </w:pPr>
      <w:r>
        <w:t>Na podstawie art. 30 ust. 2 ustawy z dnia 8 marca 1990 r. o samorządzie gminnym (T.j. Dz. U. z 2023 r. poz. 40; zm.: Dz. U. z 2023 r. poz. 572 i poz. 1463) oraz § 1 Uchwały Rady Gminy Radowo Małe Nr XXXV/168/2010 z dnia 14 lipca 2010 roku w sprawie trybu prac nad projektem uchwały budżetowej Gminy Radowo Małe.</w:t>
      </w:r>
    </w:p>
    <w:p w14:paraId="3E4CDFD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Z dniem 15 września b. r.  rozpoczyna się prace nad projektem uchwały budżetowej na 2024 rok.</w:t>
      </w:r>
    </w:p>
    <w:p w14:paraId="263393B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Zobowiązuje się dyrektora jednostki budżetowej, dyrektora instytucji kultury, kierownika jednostki budżetowej oraz samodzielne stanowiska w Urzędzie Gminy Radowo Małe do przygotowania  materiałów planistycznych do projektu uchwały budżetowej na 2024 rok.</w:t>
      </w:r>
    </w:p>
    <w:p w14:paraId="23B5D8A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Wycinkowe materiały planistyczne opracowane przez dyrektorów, kierowników</w:t>
      </w:r>
      <w:r>
        <w:rPr>
          <w:color w:val="000000"/>
          <w:u w:color="000000"/>
        </w:rPr>
        <w:br/>
        <w:t>oraz samodzielne stanowiska pracy należy przekazać Skarbnikowi Gminy nie później niż do</w:t>
      </w:r>
      <w:r>
        <w:rPr>
          <w:color w:val="000000"/>
          <w:u w:color="000000"/>
        </w:rPr>
        <w:br/>
        <w:t>15 października 2023 r.- zgodnie z załącznikiem do niniejszego zarządzenia.</w:t>
      </w:r>
    </w:p>
    <w:p w14:paraId="1246237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Określa się założenia do projektu budżetu Gminy Radowo Małe na 2024 rok, w tym:</w:t>
      </w:r>
    </w:p>
    <w:p w14:paraId="27CC468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planowane przedsięwzięcia ujęte w aktualnym Wykazie Przedsięwzięć do Wieloletniej Prognozy Finansowej,</w:t>
      </w:r>
    </w:p>
    <w:p w14:paraId="62BB8EC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stanu organizacyjnego, cen, stawek podatkowych, taryf, opłat obowiązujących</w:t>
      </w:r>
      <w:r>
        <w:rPr>
          <w:color w:val="000000"/>
          <w:u w:color="000000"/>
        </w:rPr>
        <w:br/>
        <w:t>z uwzględnieniem zmian wchodzących w życie z dniem 1 stycznia 2024 r,</w:t>
      </w:r>
    </w:p>
    <w:p w14:paraId="50603B6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obowiązujących wynagrodzeń,</w:t>
      </w:r>
    </w:p>
    <w:p w14:paraId="16D4E97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skutków finansowych aktów prawnych mogących mieć wpływ na przewidywane wykonanie budżetu b.r. lub 2024 r.,</w:t>
      </w:r>
    </w:p>
    <w:p w14:paraId="010C5EE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średnioroczny wzrost cen towarów i usług konsumpcyjnych 6,6 %,</w:t>
      </w:r>
    </w:p>
    <w:p w14:paraId="52A1AF5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podatki i opłaty lokalne do 15 %,</w:t>
      </w:r>
    </w:p>
    <w:p w14:paraId="1FD16EC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wynagrodzenia osobowe należy skalkulować wg kwot wynikających ze stosunku pracy na dzień 01.09.2023 r. z uwzględnieniem zmian wynikających z odrębnych przepisów w tym zmian organizacyjnych oraz zmian kwoty minimalnego wynagrodzenia,</w:t>
      </w:r>
    </w:p>
    <w:p w14:paraId="4092E3F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wzrost wynagrodzeń (z wyłączeniem nauczycieli, których wynagrodzenie ustalane jest na podstawie odrębnych przepisów) do 20 % obowiązujących w miesiącu wrześniu 2023 r.</w:t>
      </w:r>
    </w:p>
    <w:p w14:paraId="5E404C4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wynagrodzenia bezosobowe należy skalkulować wg planowanych umów,</w:t>
      </w:r>
    </w:p>
    <w:p w14:paraId="63BA251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odpis na zakładowy fundusz świadczeń socjalnych należy zaplanować zgodnie z odpowiednimi przepisami w tym zakresie,</w:t>
      </w:r>
    </w:p>
    <w:p w14:paraId="772CD3A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składki na ubezpieczenia społeczne, Fundusz Pracy planuje się w wysokościach zgodnie</w:t>
      </w:r>
      <w:r>
        <w:rPr>
          <w:color w:val="000000"/>
          <w:u w:color="000000"/>
        </w:rPr>
        <w:br/>
        <w:t>z obowiązującymi przepisami,</w:t>
      </w:r>
    </w:p>
    <w:p w14:paraId="0DC02BF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zabezpieczenie środków finansowych na zadania bieżące dla jednostek organizacyjnych gminy oraz instytucji kultury na poziomie zapewniającym ich sprawne i nieprzerwane funkcjonowanie,</w:t>
      </w:r>
    </w:p>
    <w:p w14:paraId="2062B60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podstawą planowania wydatków rzeczowych jest przyjęty plan na miesiąc wrzesień 2023 r., pomniejszony o jednorazowe wydatki 2023 r. z uwzględnieniem zawartych umów oraz przewidywanego wzrostu cen towarów i usług w roku 2024,</w:t>
      </w:r>
    </w:p>
    <w:p w14:paraId="05ED556E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zapewnienie środków na niezbędne remonty i naprawy zabezpieczające mienie komunalne</w:t>
      </w:r>
    </w:p>
    <w:p w14:paraId="7CF3033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zapewnienie środków na inwestycje kontynuowane i ujęte w Wieloletniej Prognozie Finansowej Gminy Radowo Małe.</w:t>
      </w:r>
    </w:p>
    <w:p w14:paraId="11D0812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16) </w:t>
      </w:r>
      <w:r>
        <w:rPr>
          <w:color w:val="000000"/>
          <w:u w:color="000000"/>
        </w:rPr>
        <w:t>dochody z podatków i opłat lokalnych na poziomie uwzględniającym w szczególności obowiązujące stawki podatków i opłat lokalnych, zmiany podstaw opodatkowania, skutki udzielonych ulg oraz zmiany wynikające z obowiązujących ustaw podatkowych,</w:t>
      </w:r>
    </w:p>
    <w:p w14:paraId="06F6583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podstawą planowania dochodów jest przyjęty plan na miesiąc wrzesień 2023 r., przewidywane wykonanie dochodów w roku 2023 oraz przewidywane zmiany przepisów prawa lub zmiany faktyczne, które mogą nastąpić do końca 2023 r, umowy, Zarządzenia i Uchwały oraz złożone wnioski</w:t>
      </w:r>
      <w:r>
        <w:rPr>
          <w:color w:val="000000"/>
          <w:u w:color="000000"/>
        </w:rPr>
        <w:br/>
        <w:t>o dofinansowanie ze źródeł zewnętrznych,</w:t>
      </w:r>
    </w:p>
    <w:p w14:paraId="33A2A9D8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planowane dochody ze sprzedaży mienia komunalnego należy oszacować na podstawie wykazu mienia komunalnego przeznaczonego do sprzedaży w 2024 r, zawartych umów najmu i dzierżawy oraz planowanych przekształceń prawa użytkowania wieczystego w prawo własności wraz z wstępną kwotą,</w:t>
      </w:r>
    </w:p>
    <w:p w14:paraId="025A8CF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udziały w podatkach stanowiących dochód budżetu państwa należy przyjąć w wysokości wykazanej przez Ministra Finansów,</w:t>
      </w:r>
    </w:p>
    <w:p w14:paraId="66DF0D9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Subwencje i dotacje celowe z budżetu  państwa należy przyjąć w wysokościach podanych przez właściwy organ,</w:t>
      </w:r>
    </w:p>
    <w:p w14:paraId="161836B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Na podstawie otrzymanych wycinkowych materiałów planistycznych, planowanych przychodów, rozchodów, planów inwestycyjnych, składanych wniosków o dofinansowanie, skalkulowanych dochodów własnych budżetu, informacji z Ministerstwa Finansów, Zachodniopomorskiego Urzędu Wojewódzkiego oraz Krajowego Biura Wyborczego o przyznanych kwotach subwencji i dotacji na zadania własne i zlecone oraz prognozowanych wpływach z tytułu udziału w podatku dochodowym od osób fizycznych - Skarbnik Gminy opracuje projekt budżetu Gminy na 2024 r.</w:t>
      </w:r>
    </w:p>
    <w:p w14:paraId="39F8D0F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Zarządzenia powierza się Skarbnikowi Gminy.</w:t>
      </w:r>
    </w:p>
    <w:p w14:paraId="1974970D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podpisania.</w:t>
      </w:r>
    </w:p>
    <w:p w14:paraId="28D39DF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960218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74F38" w14:paraId="071F5C0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F37AEE" w14:textId="77777777" w:rsidR="00674F38" w:rsidRDefault="00674F3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BFE776" w14:textId="77777777" w:rsidR="00674F3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591A614B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64135189" w14:textId="77777777" w:rsidR="00A77B3E" w:rsidRDefault="00000000">
      <w:pPr>
        <w:keepNext/>
        <w:spacing w:before="120" w:after="120" w:line="360" w:lineRule="auto"/>
        <w:ind w:left="565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436/2023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15 września 2023 r.</w:t>
      </w:r>
    </w:p>
    <w:p w14:paraId="542BE60F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PLAN JEDNOSTKOWY DOCHODÓW I WYDATKÓW</w:t>
      </w:r>
      <w:r>
        <w:rPr>
          <w:b/>
          <w:color w:val="000000"/>
          <w:u w:color="000000"/>
        </w:rPr>
        <w:br/>
        <w:t>BUDŻETOWYCH NA ROK 2024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6"/>
        <w:gridCol w:w="4144"/>
        <w:gridCol w:w="1454"/>
        <w:gridCol w:w="1454"/>
        <w:gridCol w:w="1688"/>
      </w:tblGrid>
      <w:tr w:rsidR="00674F38" w14:paraId="5754341D" w14:textId="77777777">
        <w:trPr>
          <w:trHeight w:val="550"/>
        </w:trPr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25BFDE" w14:textId="77777777" w:rsidR="00A77B3E" w:rsidRDefault="00000000">
            <w:pPr>
              <w:rPr>
                <w:color w:val="000000"/>
                <w:u w:color="000000"/>
              </w:rPr>
            </w:pPr>
            <w:r>
              <w:t xml:space="preserve">Dział                               województwo zachodniopomorskie             </w:t>
            </w:r>
            <w:r>
              <w:rPr>
                <w:b/>
              </w:rPr>
              <w:t>Gmina Radowo Małe</w:t>
            </w:r>
          </w:p>
          <w:p w14:paraId="4A3E6923" w14:textId="77777777" w:rsidR="00674F38" w:rsidRDefault="00000000">
            <w:r>
              <w:t xml:space="preserve">Rozdział        </w:t>
            </w:r>
          </w:p>
        </w:tc>
      </w:tr>
      <w:tr w:rsidR="00674F38" w14:paraId="089A3035" w14:textId="77777777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60128D" w14:textId="77777777" w:rsidR="00A77B3E" w:rsidRDefault="00000000">
            <w:pPr>
              <w:rPr>
                <w:color w:val="000000"/>
                <w:u w:color="000000"/>
              </w:rPr>
            </w:pPr>
            <w:r>
              <w:t>Poz.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B499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N a z w a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63E5D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Plan na rok </w:t>
            </w:r>
          </w:p>
          <w:p w14:paraId="5674B122" w14:textId="77777777" w:rsidR="00674F38" w:rsidRDefault="00000000">
            <w:pPr>
              <w:jc w:val="center"/>
            </w:pPr>
            <w:r>
              <w:rPr>
                <w:b/>
                <w:sz w:val="16"/>
              </w:rPr>
              <w:t>2023 r.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BC4B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Plan na rok </w:t>
            </w:r>
          </w:p>
          <w:p w14:paraId="339FD7A7" w14:textId="77777777" w:rsidR="00674F38" w:rsidRDefault="00000000">
            <w:pPr>
              <w:jc w:val="center"/>
            </w:pPr>
            <w:r>
              <w:rPr>
                <w:b/>
                <w:sz w:val="16"/>
              </w:rPr>
              <w:t xml:space="preserve">2024 r. 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20EFB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Wskaźnik</w:t>
            </w:r>
          </w:p>
        </w:tc>
      </w:tr>
      <w:tr w:rsidR="00674F38" w14:paraId="62A4E024" w14:textId="77777777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380F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A8854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0EDCE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3D3C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355F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5.</w:t>
            </w:r>
          </w:p>
        </w:tc>
      </w:tr>
      <w:tr w:rsidR="00674F38" w14:paraId="7D4E3926" w14:textId="77777777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37B2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75D7EC83" w14:textId="77777777" w:rsidR="00674F38" w:rsidRDefault="00000000">
            <w:pPr>
              <w:jc w:val="center"/>
            </w:pPr>
            <w:r>
              <w:t>1.</w:t>
            </w:r>
          </w:p>
        </w:tc>
        <w:tc>
          <w:tcPr>
            <w:tcW w:w="8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99433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A</w:t>
            </w:r>
          </w:p>
          <w:p w14:paraId="4DB39454" w14:textId="77777777" w:rsidR="00674F38" w:rsidRDefault="00000000">
            <w:pPr>
              <w:jc w:val="left"/>
            </w:pPr>
            <w:r>
              <w:rPr>
                <w:sz w:val="24"/>
              </w:rPr>
              <w:t>Plan gospodarczy:</w:t>
            </w:r>
          </w:p>
        </w:tc>
      </w:tr>
      <w:tr w:rsidR="00674F38" w14:paraId="7CB8CDC1" w14:textId="77777777"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F350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625079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B6261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E0556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389BAC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74F38" w14:paraId="1BF314D3" w14:textId="77777777"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BA4EC3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6C6D2C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A5252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8E051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65C2E8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74F38" w14:paraId="7EB38C79" w14:textId="77777777"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72B49F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82D06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342349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3A74C6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9E8DD3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74F38" w14:paraId="2800F140" w14:textId="77777777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21005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1698D2" w14:textId="77777777" w:rsidR="00A77B3E" w:rsidRDefault="00000000">
            <w:pPr>
              <w:rPr>
                <w:color w:val="000000"/>
                <w:u w:color="000000"/>
              </w:rPr>
            </w:pPr>
            <w:r>
              <w:t>Wskaźnik budżetowy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F15EE6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D25048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5EB2E0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74F38" w14:paraId="07D5807B" w14:textId="77777777"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33EEB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5A448A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043C58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8BF07C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9589D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674F38" w14:paraId="5E8973A2" w14:textId="77777777"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AEA8D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8FA50E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BBF456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995073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B01103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74F38" w14:paraId="382843AA" w14:textId="77777777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25FBF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413FEC" w14:textId="77777777" w:rsidR="00A77B3E" w:rsidRDefault="00000000">
            <w:pPr>
              <w:rPr>
                <w:color w:val="000000"/>
                <w:u w:color="000000"/>
              </w:rPr>
            </w:pPr>
            <w:r>
              <w:t>Etaty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3E3C38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98F101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62AA33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74F38" w14:paraId="4E077250" w14:textId="77777777"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B8A2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30AFDD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D7B66E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7E919F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A55DAC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74F38" w14:paraId="5DF8D3E2" w14:textId="77777777"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B9574F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5728EB" w14:textId="77777777" w:rsidR="00A77B3E" w:rsidRDefault="00000000">
            <w:pPr>
              <w:rPr>
                <w:color w:val="000000"/>
                <w:u w:color="000000"/>
              </w:rPr>
            </w:pPr>
            <w:r>
              <w:t>Ilość godzin zatrudnienia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C9BA8D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06A4BE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EAC79F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74F38" w14:paraId="6D6D8378" w14:textId="77777777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E57C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F8C15D" w14:textId="77777777" w:rsidR="00A77B3E" w:rsidRDefault="00000000">
            <w:pPr>
              <w:rPr>
                <w:color w:val="000000"/>
                <w:u w:color="000000"/>
              </w:rPr>
            </w:pPr>
            <w:r>
              <w:t>Norma budżetowa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1EE340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00FF9E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5B237F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74F38" w14:paraId="241183B4" w14:textId="77777777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59859C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67849F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577E29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8FBFCA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BD7A80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74F38" w14:paraId="3B4322FC" w14:textId="77777777">
        <w:trPr>
          <w:trHeight w:val="552"/>
        </w:trPr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F645F7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8E6E9B3" w14:textId="77777777" w:rsidR="00674F38" w:rsidRDefault="00674F38"/>
          <w:p w14:paraId="2DA0511E" w14:textId="77777777" w:rsidR="00674F38" w:rsidRDefault="00000000">
            <w:r>
              <w:t>Paragraf</w:t>
            </w:r>
          </w:p>
        </w:tc>
        <w:tc>
          <w:tcPr>
            <w:tcW w:w="8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54C49C" w14:textId="77777777" w:rsidR="00A77B3E" w:rsidRDefault="00000000">
            <w:pPr>
              <w:rPr>
                <w:color w:val="000000"/>
                <w:u w:color="000000"/>
              </w:rPr>
            </w:pPr>
            <w:r>
              <w:t>Rozdział                                                        B</w:t>
            </w:r>
          </w:p>
          <w:p w14:paraId="21079746" w14:textId="77777777" w:rsidR="00674F38" w:rsidRDefault="00000000">
            <w:r>
              <w:t xml:space="preserve">Wydatki bieżące – ogółem                                                              </w:t>
            </w:r>
          </w:p>
        </w:tc>
      </w:tr>
      <w:tr w:rsidR="00674F38" w14:paraId="138AE17A" w14:textId="77777777"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A1ED20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12945A" w14:textId="77777777" w:rsidR="00A77B3E" w:rsidRDefault="00000000">
            <w:pPr>
              <w:rPr>
                <w:color w:val="000000"/>
                <w:u w:color="000000"/>
              </w:rPr>
            </w:pPr>
            <w:r>
              <w:t>Wydatki objęte normą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D235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5E7C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E4D9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674F38" w14:paraId="5C0CF931" w14:textId="77777777"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F8CB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AD7B10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56E763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F77AE2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32199A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74F38" w14:paraId="52B4DA4E" w14:textId="77777777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C0BB3E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DC2FB0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1E37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49A46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361AF4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74F38" w14:paraId="512DBBDA" w14:textId="77777777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27D01A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67799F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B18C1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5966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BAD297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74F38" w14:paraId="16054B68" w14:textId="77777777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8C8198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549789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462B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F23C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06EED6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74F38" w14:paraId="500D7214" w14:textId="77777777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2A8914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D9BC3A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16CF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22E71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095BA4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74F38" w14:paraId="00A28962" w14:textId="77777777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DE3864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2626FA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B205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91D62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D0A6FA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74F38" w14:paraId="6DF06EED" w14:textId="77777777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7D2FC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B9F6B9E" w14:textId="77777777" w:rsidR="00674F38" w:rsidRDefault="00000000">
            <w:r>
              <w:t xml:space="preserve">Rozdział </w:t>
            </w:r>
          </w:p>
        </w:tc>
      </w:tr>
      <w:tr w:rsidR="00674F38" w14:paraId="137AD73D" w14:textId="77777777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DC74D5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74F38" w14:paraId="56F80984" w14:textId="77777777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9FFA0D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48BC16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645907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B854DC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9C4462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74F38" w14:paraId="12CEF702" w14:textId="77777777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91E359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CB915D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949A49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EFEC51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499467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74F38" w14:paraId="35BCD62B" w14:textId="77777777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E6B50F" w14:textId="77777777" w:rsidR="00A77B3E" w:rsidRDefault="00000000">
            <w:pPr>
              <w:rPr>
                <w:color w:val="000000"/>
                <w:u w:color="000000"/>
              </w:rPr>
            </w:pPr>
            <w:r>
              <w:t xml:space="preserve">Rozdział                                                                           </w:t>
            </w:r>
            <w:r>
              <w:rPr>
                <w:b/>
              </w:rPr>
              <w:t>C</w:t>
            </w:r>
          </w:p>
        </w:tc>
      </w:tr>
      <w:tr w:rsidR="00674F38" w14:paraId="4B9D310D" w14:textId="77777777"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7101AB" w14:textId="77777777" w:rsidR="00A77B3E" w:rsidRDefault="00000000">
            <w:pPr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59D2FE" w14:textId="77777777" w:rsidR="00A77B3E" w:rsidRDefault="00000000">
            <w:pPr>
              <w:rPr>
                <w:color w:val="000000"/>
                <w:u w:color="000000"/>
              </w:rPr>
            </w:pPr>
            <w:r>
              <w:t>Dochody – ogółem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0013E5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0805D1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D403A8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74F38" w14:paraId="040E2A70" w14:textId="77777777"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6FA493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0987FA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B23CDC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D5C938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954895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74F38" w14:paraId="2AD2D3BA" w14:textId="77777777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7EC7E8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C7D21E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D4A3A4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967CC8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3DD2F5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74F38" w14:paraId="58573925" w14:textId="77777777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114E6C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FA8CDB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FA7EB5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DBB4BA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B12EA4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74F38" w14:paraId="67E1C76F" w14:textId="77777777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382C1E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012F0C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76C963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188F56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3FD52B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74F38" w14:paraId="2BDF3A5B" w14:textId="77777777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ACCE0E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69DC09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2AFCCA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30C213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9233EF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74F38" w14:paraId="57B4F3A2" w14:textId="77777777"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CE896E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7B08AA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085B70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A8D74B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58189D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674F38" w14:paraId="480097E1" w14:textId="77777777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F37B5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ECEE117" w14:textId="77777777" w:rsidR="00674F38" w:rsidRDefault="00674F38"/>
          <w:p w14:paraId="219E0334" w14:textId="77777777" w:rsidR="00674F38" w:rsidRDefault="00000000">
            <w:pPr>
              <w:jc w:val="center"/>
            </w:pPr>
            <w:r>
              <w:rPr>
                <w:b/>
              </w:rPr>
              <w:t>D</w:t>
            </w:r>
          </w:p>
          <w:p w14:paraId="45ED9F2F" w14:textId="77777777" w:rsidR="00674F38" w:rsidRDefault="00000000">
            <w:pPr>
              <w:jc w:val="center"/>
            </w:pPr>
            <w:r>
              <w:rPr>
                <w:b/>
              </w:rPr>
              <w:t>Uzasadnienie wydatków – dochodów</w:t>
            </w:r>
          </w:p>
        </w:tc>
      </w:tr>
      <w:tr w:rsidR="00674F38" w14:paraId="00F45433" w14:textId="77777777">
        <w:trPr>
          <w:trHeight w:val="5030"/>
        </w:trPr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CF695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509A101" w14:textId="77777777" w:rsidR="00674F38" w:rsidRDefault="00674F38"/>
          <w:p w14:paraId="5D7247C7" w14:textId="77777777" w:rsidR="00674F38" w:rsidRDefault="00674F38"/>
          <w:p w14:paraId="043881C7" w14:textId="77777777" w:rsidR="00674F38" w:rsidRDefault="00674F38"/>
          <w:p w14:paraId="06D752AA" w14:textId="77777777" w:rsidR="00674F38" w:rsidRDefault="00674F38"/>
          <w:p w14:paraId="0D8AED0C" w14:textId="77777777" w:rsidR="00674F38" w:rsidRDefault="00000000">
            <w:pPr>
              <w:jc w:val="left"/>
            </w:pPr>
            <w:r>
              <w:t xml:space="preserve"> Radowo Małe dn. .......................... 2023 r.                          </w:t>
            </w:r>
          </w:p>
          <w:p w14:paraId="25B49C0F" w14:textId="77777777" w:rsidR="00674F38" w:rsidRDefault="00000000">
            <w:pPr>
              <w:jc w:val="right"/>
            </w:pPr>
            <w:r>
              <w:t>..................................................</w:t>
            </w:r>
          </w:p>
          <w:p w14:paraId="1CD3B5DB" w14:textId="77777777" w:rsidR="00674F38" w:rsidRDefault="00000000">
            <w:pPr>
              <w:jc w:val="right"/>
            </w:pPr>
            <w:r>
              <w:rPr>
                <w:i/>
                <w:sz w:val="16"/>
              </w:rPr>
              <w:t xml:space="preserve">(podpis i pieczęć organu sporządzającego)     </w:t>
            </w:r>
          </w:p>
        </w:tc>
      </w:tr>
    </w:tbl>
    <w:p w14:paraId="384EE08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7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DAA01" w14:textId="77777777" w:rsidR="006F5132" w:rsidRDefault="006F5132">
      <w:r>
        <w:separator/>
      </w:r>
    </w:p>
  </w:endnote>
  <w:endnote w:type="continuationSeparator" w:id="0">
    <w:p w14:paraId="6B14A19D" w14:textId="77777777" w:rsidR="006F5132" w:rsidRDefault="006F5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74F38" w14:paraId="2071E66C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0ED9EEC" w14:textId="77777777" w:rsidR="00674F38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6F6ADAE" w14:textId="77777777" w:rsidR="00674F3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3359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CA17A86" w14:textId="77777777" w:rsidR="00674F38" w:rsidRDefault="00674F38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74F38" w14:paraId="0A88C2A0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49E9973" w14:textId="77777777" w:rsidR="00674F38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371A9B8" w14:textId="1E2DD34B" w:rsidR="00674F3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3359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B9F323E" w14:textId="77777777" w:rsidR="00674F38" w:rsidRDefault="00674F3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582C8" w14:textId="77777777" w:rsidR="006F5132" w:rsidRDefault="006F5132">
      <w:r>
        <w:separator/>
      </w:r>
    </w:p>
  </w:footnote>
  <w:footnote w:type="continuationSeparator" w:id="0">
    <w:p w14:paraId="035A668D" w14:textId="77777777" w:rsidR="006F5132" w:rsidRDefault="006F51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74F38"/>
    <w:rsid w:val="006F5132"/>
    <w:rsid w:val="00A77B3E"/>
    <w:rsid w:val="00CA2A55"/>
    <w:rsid w:val="00D33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AA0FD3"/>
  <w15:docId w15:val="{1FFCD1F2-F3C7-497C-93A8-EDD3B7436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841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5879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436/2023 z dnia 15 września 2023 r.</dc:title>
  <dc:subject>w sprawie opracowania materiałów planistycznych do projektu budżetu Gminy Radowo Małe na 2024^r.</dc:subject>
  <dc:creator>mjozwiak</dc:creator>
  <cp:lastModifiedBy>Marlena Jóźwiak</cp:lastModifiedBy>
  <cp:revision>2</cp:revision>
  <dcterms:created xsi:type="dcterms:W3CDTF">2023-09-22T09:30:00Z</dcterms:created>
  <dcterms:modified xsi:type="dcterms:W3CDTF">2023-09-22T09:30:00Z</dcterms:modified>
  <cp:category>Akt prawny</cp:category>
</cp:coreProperties>
</file>