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3F5AF" w14:textId="2CF26A56" w:rsidR="00B92337" w:rsidRPr="009F14DA" w:rsidRDefault="00B92337" w:rsidP="009F14D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14DA">
        <w:rPr>
          <w:rFonts w:ascii="Times New Roman" w:hAnsi="Times New Roman" w:cs="Times New Roman"/>
          <w:b/>
          <w:bCs/>
          <w:sz w:val="24"/>
          <w:szCs w:val="24"/>
        </w:rPr>
        <w:t>Stanowisko</w:t>
      </w:r>
      <w:r w:rsidRPr="009F14DA">
        <w:rPr>
          <w:rFonts w:ascii="Times New Roman" w:hAnsi="Times New Roman" w:cs="Times New Roman"/>
          <w:b/>
          <w:bCs/>
          <w:sz w:val="24"/>
          <w:szCs w:val="24"/>
        </w:rPr>
        <w:br/>
        <w:t>Komisji Skarg, Wniosków i Petycji</w:t>
      </w:r>
      <w:r w:rsidRPr="009F14DA">
        <w:rPr>
          <w:rFonts w:ascii="Times New Roman" w:hAnsi="Times New Roman" w:cs="Times New Roman"/>
          <w:b/>
          <w:bCs/>
          <w:sz w:val="24"/>
          <w:szCs w:val="24"/>
        </w:rPr>
        <w:br/>
        <w:t>z dnia 5 maja 2025 r.</w:t>
      </w:r>
    </w:p>
    <w:p w14:paraId="38E52EB7" w14:textId="77777777" w:rsidR="00B92337" w:rsidRPr="009F14DA" w:rsidRDefault="00B92337" w:rsidP="009F14D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14DA">
        <w:rPr>
          <w:rFonts w:ascii="Times New Roman" w:hAnsi="Times New Roman" w:cs="Times New Roman"/>
          <w:b/>
          <w:bCs/>
          <w:sz w:val="24"/>
          <w:szCs w:val="24"/>
        </w:rPr>
        <w:br/>
        <w:t>w sprawie skargi na dyrektora Szkoły Podstawowej im. Kornela Makuszyńskiego</w:t>
      </w:r>
      <w:r w:rsidRPr="009F14DA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w Radowie Małym.</w:t>
      </w:r>
    </w:p>
    <w:p w14:paraId="4B3DEAC9" w14:textId="77777777" w:rsidR="00B92337" w:rsidRPr="009F14DA" w:rsidRDefault="00B92337" w:rsidP="009F14DA">
      <w:pPr>
        <w:keepLines/>
        <w:autoSpaceDE w:val="0"/>
        <w:autoSpaceDN w:val="0"/>
        <w:adjustRightInd w:val="0"/>
        <w:spacing w:before="120" w:after="12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F14D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Zgodnie z art.18 b ust. 1 ustawy z dnia 8 marca 1990 r. o samorządzie gminnym (T.j. Dz. U. z 2024 r. poz. 1465; zm.: Dz. U. z 2024 r. poz. 1572, poz. 1907 i poz. 1940) Rada Gminy rozpatruje skargi na działanie wójta i gminnych jednostek organizacyjnych, wnioski oraz petycje składane przez obywateli, w tym celu powołuje Komisję Skarg, Wniosków i Petycji. </w:t>
      </w:r>
    </w:p>
    <w:p w14:paraId="216505BA" w14:textId="50D2B8EB" w:rsidR="00B92337" w:rsidRPr="009F14DA" w:rsidRDefault="0066402A" w:rsidP="009F14DA">
      <w:pPr>
        <w:keepLine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Dnia </w:t>
      </w:r>
      <w:r w:rsidR="00031D72" w:rsidRPr="009F14D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08 kwietnia br. </w:t>
      </w:r>
      <w:r w:rsidRPr="009F14D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 Wójta Gminy wpłynęło pismo zatytułowane jako informacja.  Treść pisma zawiera przesłanki stanowiące do uznania, iż powyższe pismo stanowi skargę na działalność kierownika jednostki organizacyjnej tj. Dyrektora Szkoły Podstawowej w Radowie Małym.  Wobec powyższego </w:t>
      </w:r>
      <w:r w:rsidR="009F14DA" w:rsidRPr="009F14D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tego samego dnia </w:t>
      </w:r>
      <w:r w:rsidR="00384163" w:rsidRPr="009F14D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 podstawie art. 229 ust. 3 ustawy z dnia </w:t>
      </w:r>
      <w:r w:rsidR="004E1968" w:rsidRPr="009F14D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="00384163" w:rsidRPr="009F14D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14 czerwca 1960 r. Kodeks postepowania administracyjnego, Wójt Gminy przekazał zgodnie z właściwością do Rady Gminy Radowo Małe </w:t>
      </w:r>
      <w:r w:rsidRPr="009F14D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 rozpatrzenia skargę na działalność Dyrektora Szkoły</w:t>
      </w:r>
      <w:r w:rsidR="00384163" w:rsidRPr="009F14D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O przekazaniu pisma zawiadomiono wnioskodawcę.</w:t>
      </w:r>
    </w:p>
    <w:p w14:paraId="3B9968D8" w14:textId="4A0519CD" w:rsidR="00B92337" w:rsidRPr="009F14DA" w:rsidRDefault="00B92337" w:rsidP="009F14DA">
      <w:pPr>
        <w:keepLine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F14D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Zgodnie z postanowieniami § 58 Statutu Gminy Radowo Małe stanowiącego załącznik do Uchwały Nr XXX/195/2022 Rady Gminy Radowo Małe z dnia 12 maja 2022 r. (Dz. Urz. Woj. Zachodniopomorskiego z 2022 poz. 2334) Przewodniczący Rady Gminy przekazał </w:t>
      </w:r>
      <w:r w:rsidR="00384163" w:rsidRPr="009F14D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pismo</w:t>
      </w:r>
      <w:r w:rsidRPr="009F14D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 Komisji Skarg, Wniosków i Petycji celem jej zbadania. </w:t>
      </w:r>
    </w:p>
    <w:p w14:paraId="0757E9C2" w14:textId="77777777" w:rsidR="00B92337" w:rsidRPr="009F14DA" w:rsidRDefault="00B92337" w:rsidP="009F14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Zgodnie § 57 Statutu Gminy Radowo Małe  </w:t>
      </w:r>
      <w:r w:rsidRPr="009F14DA">
        <w:rPr>
          <w:rFonts w:ascii="Times New Roman" w:hAnsi="Times New Roman" w:cs="Times New Roman"/>
          <w:sz w:val="24"/>
          <w:szCs w:val="24"/>
        </w:rPr>
        <w:t xml:space="preserve">Komisja rozpatruje skargi na działalność Wójta oraz kierowników gminnych jednostek organizacyjnych Gminy poprzez prowadzenie czynności sprawdzających, ograniczających się do zbadania zasadności zarzutów przedstawianych w skardze i przygotowanie stanowiska wraz z uzasadnieniem faktycznym i prawnym i przekazanie go Radzie. </w:t>
      </w:r>
    </w:p>
    <w:p w14:paraId="52AF6F4C" w14:textId="6F3ED316" w:rsidR="00B92337" w:rsidRPr="009F14DA" w:rsidRDefault="00B92337" w:rsidP="009F14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 xml:space="preserve">Na posiedzeniu w dniu </w:t>
      </w:r>
      <w:r w:rsidR="00384163" w:rsidRPr="009F14DA">
        <w:rPr>
          <w:rFonts w:ascii="Times New Roman" w:hAnsi="Times New Roman" w:cs="Times New Roman"/>
          <w:sz w:val="24"/>
          <w:szCs w:val="24"/>
        </w:rPr>
        <w:t>22</w:t>
      </w:r>
      <w:r w:rsidRPr="009F14DA">
        <w:rPr>
          <w:rFonts w:ascii="Times New Roman" w:hAnsi="Times New Roman" w:cs="Times New Roman"/>
          <w:sz w:val="24"/>
          <w:szCs w:val="24"/>
        </w:rPr>
        <w:t xml:space="preserve"> </w:t>
      </w:r>
      <w:r w:rsidR="00384163" w:rsidRPr="009F14DA">
        <w:rPr>
          <w:rFonts w:ascii="Times New Roman" w:hAnsi="Times New Roman" w:cs="Times New Roman"/>
          <w:sz w:val="24"/>
          <w:szCs w:val="24"/>
        </w:rPr>
        <w:t>kwietnia</w:t>
      </w:r>
      <w:r w:rsidRPr="009F14DA">
        <w:rPr>
          <w:rFonts w:ascii="Times New Roman" w:hAnsi="Times New Roman" w:cs="Times New Roman"/>
          <w:sz w:val="24"/>
          <w:szCs w:val="24"/>
        </w:rPr>
        <w:t xml:space="preserve"> 2025 r. Komisja Skarg, Wniosków i Petycji zapoznała się </w:t>
      </w:r>
      <w:r w:rsidR="00384163" w:rsidRPr="009F14DA">
        <w:rPr>
          <w:rFonts w:ascii="Times New Roman" w:hAnsi="Times New Roman" w:cs="Times New Roman"/>
          <w:sz w:val="24"/>
          <w:szCs w:val="24"/>
        </w:rPr>
        <w:br/>
      </w:r>
      <w:r w:rsidRPr="009F14DA">
        <w:rPr>
          <w:rFonts w:ascii="Times New Roman" w:hAnsi="Times New Roman" w:cs="Times New Roman"/>
          <w:sz w:val="24"/>
          <w:szCs w:val="24"/>
        </w:rPr>
        <w:t>z</w:t>
      </w:r>
      <w:r w:rsidR="00384163" w:rsidRPr="009F14DA">
        <w:rPr>
          <w:rFonts w:ascii="Times New Roman" w:hAnsi="Times New Roman" w:cs="Times New Roman"/>
          <w:sz w:val="24"/>
          <w:szCs w:val="24"/>
        </w:rPr>
        <w:t xml:space="preserve"> pismem </w:t>
      </w:r>
      <w:r w:rsidRPr="009F14DA">
        <w:rPr>
          <w:rFonts w:ascii="Times New Roman" w:hAnsi="Times New Roman" w:cs="Times New Roman"/>
          <w:sz w:val="24"/>
          <w:szCs w:val="24"/>
        </w:rPr>
        <w:t>i dokonała oceny formalno-prawnej pisma pod względem właściwych przepisów normujących tę kwestię. Komisja ustaliła, że zgodnie z art. 229 pkt 3 ustawy z dnia 14 czerwca 1960 r. Kodeks postepowania administracyjnego skargi na kierowników gminnych jednostek organizacyjnych rozpatruje  Rada Gminy.</w:t>
      </w:r>
    </w:p>
    <w:p w14:paraId="2F4D9CD0" w14:textId="77777777" w:rsidR="00B92337" w:rsidRPr="009F14DA" w:rsidRDefault="00B92337" w:rsidP="009F14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 xml:space="preserve">Zgodnie z art. 227  Kodeks postepowania administracyjnego przedmiotem skargi może być </w:t>
      </w:r>
      <w:r w:rsidRPr="009F14DA">
        <w:rPr>
          <w:rFonts w:ascii="Times New Roman" w:hAnsi="Times New Roman" w:cs="Times New Roman"/>
          <w:sz w:val="24"/>
          <w:szCs w:val="24"/>
        </w:rPr>
        <w:br/>
        <w:t>w szczególności zaniedbanie lub nienależyte wykonywanie zadań przez właściwe organy albo przez ich pracowników, naruszenie praworządności lub interesów skarżących, a także przewlekłe lub biurokratyczne załatwienie spraw.</w:t>
      </w:r>
    </w:p>
    <w:p w14:paraId="4F85A81C" w14:textId="77777777" w:rsidR="00B92337" w:rsidRPr="009F14DA" w:rsidRDefault="00B92337" w:rsidP="009F14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>W związku z faktem, że skarga została złożona na kierownika gminnej jednostki organizacyjnej, a zarzuty skargi obejmują nienależyte wykonywanie zadań, należy przyjąć, że skarga wypełnia dyspozycję przytoczonych przepisów, co potwierdza właściwość Rady Gminy do jej rozpatrzenia.</w:t>
      </w:r>
    </w:p>
    <w:p w14:paraId="558F1E20" w14:textId="3C5819C2" w:rsidR="00B92337" w:rsidRPr="009F14DA" w:rsidRDefault="00B92337" w:rsidP="009F14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>Skarga zawiera zarzuty dotyczące</w:t>
      </w:r>
      <w:r w:rsidR="00ED3251" w:rsidRPr="009F14DA">
        <w:rPr>
          <w:rFonts w:ascii="Times New Roman" w:hAnsi="Times New Roman" w:cs="Times New Roman"/>
          <w:sz w:val="24"/>
          <w:szCs w:val="24"/>
        </w:rPr>
        <w:t>:</w:t>
      </w:r>
    </w:p>
    <w:p w14:paraId="0934E3C6" w14:textId="651E7606" w:rsidR="00ED3251" w:rsidRPr="009F14DA" w:rsidRDefault="00ED3251" w:rsidP="009F14DA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lastRenderedPageBreak/>
        <w:t>Odmowy udostępnienia wnioskodawcy przez Dyrektora Szkoły preliminarza Zakładowego Funduszu Świadczeń Socjalnych na 2025 rok,</w:t>
      </w:r>
    </w:p>
    <w:p w14:paraId="64BA2902" w14:textId="75A19778" w:rsidR="00ED3251" w:rsidRPr="009F14DA" w:rsidRDefault="005B69EE" w:rsidP="009F14DA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>Zmiany przez D</w:t>
      </w:r>
      <w:r w:rsidR="00445EE8" w:rsidRPr="009F14DA">
        <w:rPr>
          <w:rFonts w:ascii="Times New Roman" w:hAnsi="Times New Roman" w:cs="Times New Roman"/>
          <w:sz w:val="24"/>
          <w:szCs w:val="24"/>
        </w:rPr>
        <w:t>yrektor</w:t>
      </w:r>
      <w:r w:rsidRPr="009F14DA">
        <w:rPr>
          <w:rFonts w:ascii="Times New Roman" w:hAnsi="Times New Roman" w:cs="Times New Roman"/>
          <w:sz w:val="24"/>
          <w:szCs w:val="24"/>
        </w:rPr>
        <w:t>a</w:t>
      </w:r>
      <w:r w:rsidR="00445EE8" w:rsidRPr="009F14DA">
        <w:rPr>
          <w:rFonts w:ascii="Times New Roman" w:hAnsi="Times New Roman" w:cs="Times New Roman"/>
          <w:sz w:val="24"/>
          <w:szCs w:val="24"/>
        </w:rPr>
        <w:t xml:space="preserve"> szkoły bez uzgodnień ze stroną związkową kryteri</w:t>
      </w:r>
      <w:r w:rsidR="00A5791F">
        <w:rPr>
          <w:rFonts w:ascii="Times New Roman" w:hAnsi="Times New Roman" w:cs="Times New Roman"/>
          <w:sz w:val="24"/>
          <w:szCs w:val="24"/>
        </w:rPr>
        <w:t>ów</w:t>
      </w:r>
      <w:r w:rsidR="00445EE8" w:rsidRPr="009F14DA">
        <w:rPr>
          <w:rFonts w:ascii="Times New Roman" w:hAnsi="Times New Roman" w:cs="Times New Roman"/>
          <w:sz w:val="24"/>
          <w:szCs w:val="24"/>
        </w:rPr>
        <w:t xml:space="preserve"> dochodow</w:t>
      </w:r>
      <w:r w:rsidR="00A5791F">
        <w:rPr>
          <w:rFonts w:ascii="Times New Roman" w:hAnsi="Times New Roman" w:cs="Times New Roman"/>
          <w:sz w:val="24"/>
          <w:szCs w:val="24"/>
        </w:rPr>
        <w:t>ych</w:t>
      </w:r>
      <w:r w:rsidR="00905016" w:rsidRPr="009F14DA">
        <w:rPr>
          <w:rFonts w:ascii="Times New Roman" w:hAnsi="Times New Roman" w:cs="Times New Roman"/>
          <w:sz w:val="24"/>
          <w:szCs w:val="24"/>
        </w:rPr>
        <w:t xml:space="preserve"> dotycz</w:t>
      </w:r>
      <w:r w:rsidR="003619D1">
        <w:rPr>
          <w:rFonts w:ascii="Times New Roman" w:hAnsi="Times New Roman" w:cs="Times New Roman"/>
          <w:sz w:val="24"/>
          <w:szCs w:val="24"/>
        </w:rPr>
        <w:t xml:space="preserve">ących </w:t>
      </w:r>
      <w:r w:rsidR="00905016" w:rsidRPr="009F14DA">
        <w:rPr>
          <w:rFonts w:ascii="Times New Roman" w:hAnsi="Times New Roman" w:cs="Times New Roman"/>
          <w:sz w:val="24"/>
          <w:szCs w:val="24"/>
        </w:rPr>
        <w:t>przyznawania zapomóg</w:t>
      </w:r>
      <w:r w:rsidR="00445EE8" w:rsidRPr="009F14DA">
        <w:rPr>
          <w:rFonts w:ascii="Times New Roman" w:hAnsi="Times New Roman" w:cs="Times New Roman"/>
          <w:sz w:val="24"/>
          <w:szCs w:val="24"/>
        </w:rPr>
        <w:t>,</w:t>
      </w:r>
    </w:p>
    <w:p w14:paraId="1FAF953B" w14:textId="4858314F" w:rsidR="00445EE8" w:rsidRPr="009F14DA" w:rsidRDefault="005B69EE" w:rsidP="009F14DA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 xml:space="preserve">Odesłanie wnioskodawcom złożonych przez nich wniosków o pomoc z Zakładowego Funduszu Świadczeń Socjalnych oraz przyznanie świadczeń na podstawie </w:t>
      </w:r>
      <w:r w:rsidR="004C7E67" w:rsidRPr="009F14DA">
        <w:rPr>
          <w:rFonts w:ascii="Times New Roman" w:hAnsi="Times New Roman" w:cs="Times New Roman"/>
          <w:sz w:val="24"/>
          <w:szCs w:val="24"/>
        </w:rPr>
        <w:t>kserokopii odesłanych dokumentów</w:t>
      </w:r>
      <w:r w:rsidRPr="009F14DA">
        <w:rPr>
          <w:rFonts w:ascii="Times New Roman" w:hAnsi="Times New Roman" w:cs="Times New Roman"/>
          <w:sz w:val="24"/>
          <w:szCs w:val="24"/>
        </w:rPr>
        <w:t>.</w:t>
      </w:r>
    </w:p>
    <w:p w14:paraId="72A3D74A" w14:textId="2334C91C" w:rsidR="009F14DA" w:rsidRPr="009F14DA" w:rsidRDefault="009F14DA" w:rsidP="009F14DA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 xml:space="preserve">Stosowanie działań mających znamiona mobbingu w stosunku do osoby skarżącej. </w:t>
      </w:r>
    </w:p>
    <w:p w14:paraId="6E83974D" w14:textId="23669795" w:rsidR="00B92337" w:rsidRPr="009F14DA" w:rsidRDefault="00B92337" w:rsidP="002A6BC5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 xml:space="preserve">W celu zbadania  zasadności przedstawionych w skardze zarzutów Komisja Skarg, Wniosków i Petycji zwróciła się do Dyrektora Szkoły Podstawowej im. Kornela Makuszyńskiego </w:t>
      </w:r>
      <w:r w:rsidR="002A6BC5">
        <w:rPr>
          <w:rFonts w:ascii="Times New Roman" w:hAnsi="Times New Roman" w:cs="Times New Roman"/>
          <w:sz w:val="24"/>
          <w:szCs w:val="24"/>
        </w:rPr>
        <w:br/>
      </w:r>
      <w:r w:rsidRPr="009F14DA">
        <w:rPr>
          <w:rFonts w:ascii="Times New Roman" w:hAnsi="Times New Roman" w:cs="Times New Roman"/>
          <w:sz w:val="24"/>
          <w:szCs w:val="24"/>
        </w:rPr>
        <w:t>w Radowie Małym o pisemne ustosunkowanie się do wniesionych zarzutów</w:t>
      </w:r>
      <w:r w:rsidRPr="009F14D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9505178" w14:textId="356A9C20" w:rsidR="00B92337" w:rsidRPr="009F14DA" w:rsidRDefault="00B92337" w:rsidP="009F14DA">
      <w:p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F14D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Na posiedzeniu dnia </w:t>
      </w:r>
      <w:r w:rsidR="004C7E67" w:rsidRPr="009F14DA">
        <w:rPr>
          <w:rFonts w:ascii="Times New Roman" w:hAnsi="Times New Roman" w:cs="Times New Roman"/>
          <w:b/>
          <w:bCs/>
          <w:i/>
          <w:iCs/>
          <w:sz w:val="24"/>
          <w:szCs w:val="24"/>
        </w:rPr>
        <w:t>5</w:t>
      </w:r>
      <w:r w:rsidRPr="009F14D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4C7E67" w:rsidRPr="009F14DA">
        <w:rPr>
          <w:rFonts w:ascii="Times New Roman" w:hAnsi="Times New Roman" w:cs="Times New Roman"/>
          <w:b/>
          <w:bCs/>
          <w:i/>
          <w:iCs/>
          <w:sz w:val="24"/>
          <w:szCs w:val="24"/>
        </w:rPr>
        <w:t>maja</w:t>
      </w:r>
      <w:r w:rsidRPr="009F14D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br. po dogłębnym przeanalizowaniu podniesionych w skardze zarzutów oraz po zapoznaniu się z przedłożonymi wyjaśnieniami złożonymi przez Dyrektora Szkoły Komisja Skarg, Wniosków i Petycji zauważa, co następuje:</w:t>
      </w:r>
    </w:p>
    <w:p w14:paraId="4704DBFA" w14:textId="4761FD57" w:rsidR="00BD1314" w:rsidRPr="009F14DA" w:rsidRDefault="00BD1314" w:rsidP="009F14DA">
      <w:pPr>
        <w:spacing w:line="276" w:lineRule="auto"/>
        <w:jc w:val="both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  <w:r w:rsidRPr="009F14DA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W zakresie </w:t>
      </w:r>
      <w:r w:rsidR="00724548" w:rsidRPr="009F14DA">
        <w:rPr>
          <w:rFonts w:ascii="Times New Roman" w:hAnsi="Times New Roman" w:cs="Times New Roman"/>
          <w:b/>
          <w:bCs/>
          <w:color w:val="0070C0"/>
          <w:sz w:val="24"/>
          <w:szCs w:val="24"/>
        </w:rPr>
        <w:t>o</w:t>
      </w:r>
      <w:r w:rsidRPr="009F14DA">
        <w:rPr>
          <w:rFonts w:ascii="Times New Roman" w:hAnsi="Times New Roman" w:cs="Times New Roman"/>
          <w:b/>
          <w:bCs/>
          <w:color w:val="0070C0"/>
          <w:sz w:val="24"/>
          <w:szCs w:val="24"/>
        </w:rPr>
        <w:t>dmowy udostępnienia wnioskodawcy przez Dyrektora Szkoły preliminarza Zakładowego Funduszu Świadczeń Socjalnych na 2025 rok:</w:t>
      </w:r>
    </w:p>
    <w:p w14:paraId="0E184982" w14:textId="1540BC56" w:rsidR="00BD1314" w:rsidRPr="009F14DA" w:rsidRDefault="00BD1314" w:rsidP="009F14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 xml:space="preserve">Dnia 08 stycznia Zakładowa Komisja Świadczeń Socjalnych dokonała podziału środków </w:t>
      </w:r>
      <w:r w:rsidR="00724548" w:rsidRPr="009F14DA">
        <w:rPr>
          <w:rFonts w:ascii="Times New Roman" w:hAnsi="Times New Roman" w:cs="Times New Roman"/>
          <w:sz w:val="24"/>
          <w:szCs w:val="24"/>
        </w:rPr>
        <w:br/>
      </w:r>
      <w:r w:rsidRPr="009F14DA">
        <w:rPr>
          <w:rFonts w:ascii="Times New Roman" w:hAnsi="Times New Roman" w:cs="Times New Roman"/>
          <w:sz w:val="24"/>
          <w:szCs w:val="24"/>
        </w:rPr>
        <w:t xml:space="preserve">z ZFŚS na 2025 rok. </w:t>
      </w:r>
    </w:p>
    <w:p w14:paraId="08E066E4" w14:textId="50608032" w:rsidR="00473D7C" w:rsidRPr="009F14DA" w:rsidRDefault="00BD1314" w:rsidP="009F14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>Tego samego dnia Dyrektor Szkoły przekazał związkom zawodowym do uzgodnień preliminarz. Z uwagi na nieobecność skarżącej preliminarz został jej w dniu 09 stycznia</w:t>
      </w:r>
      <w:r w:rsidR="00473D7C" w:rsidRPr="009F14DA">
        <w:rPr>
          <w:rFonts w:ascii="Times New Roman" w:hAnsi="Times New Roman" w:cs="Times New Roman"/>
          <w:sz w:val="24"/>
          <w:szCs w:val="24"/>
        </w:rPr>
        <w:t xml:space="preserve"> 2025 roku wysłany w trybie art. 44 </w:t>
      </w:r>
      <w:r w:rsidRPr="009F14DA">
        <w:rPr>
          <w:rFonts w:ascii="Times New Roman" w:hAnsi="Times New Roman" w:cs="Times New Roman"/>
          <w:sz w:val="24"/>
          <w:szCs w:val="24"/>
        </w:rPr>
        <w:t xml:space="preserve"> </w:t>
      </w:r>
      <w:r w:rsidR="00473D7C" w:rsidRPr="009F14DA">
        <w:rPr>
          <w:rFonts w:ascii="Times New Roman" w:hAnsi="Times New Roman" w:cs="Times New Roman"/>
          <w:sz w:val="24"/>
          <w:szCs w:val="24"/>
        </w:rPr>
        <w:t>KPA</w:t>
      </w:r>
      <w:r w:rsidR="005E0F34" w:rsidRPr="009F14DA">
        <w:rPr>
          <w:rFonts w:ascii="Times New Roman" w:hAnsi="Times New Roman" w:cs="Times New Roman"/>
          <w:sz w:val="24"/>
          <w:szCs w:val="24"/>
        </w:rPr>
        <w:t>.</w:t>
      </w:r>
    </w:p>
    <w:p w14:paraId="21C9CAB5" w14:textId="2E1610C4" w:rsidR="00473D7C" w:rsidRPr="009F14DA" w:rsidRDefault="00473D7C" w:rsidP="009F14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 xml:space="preserve">Doręczenie w trybie art. 44 określa się mianem doręczenia zastępczego lub też subsydiarnego ze względu na fakt, że znajduje ono zastosowanie dopiero wówczas, gdy nie można doręczyć pisma w sposób określony w art. 42 i 43 Kpa, zgodnie z którymi pisma doręcza się osobom fizycznym w ich mieszkaniu lub miejscu pracy albo na adres do korespondencji wskazany </w:t>
      </w:r>
      <w:r w:rsidRPr="009F14DA">
        <w:rPr>
          <w:rFonts w:ascii="Times New Roman" w:hAnsi="Times New Roman" w:cs="Times New Roman"/>
          <w:sz w:val="24"/>
          <w:szCs w:val="24"/>
        </w:rPr>
        <w:br/>
        <w:t>w bazie adresów elektronicznych, mogą być doręczane również w lokalu organu administracji publicznej, jeżeli przepisy szczególne nie stanowią inaczej. W razie niemożności doręczenia pisma w sposób określony powyżej, a w razie koniecznej potrzeby, pisma doręcza się w każdym miejscu, gdzie się adresata zastanie. W przypadku nieobecności adresata pismo doręcza się, za pokwitowaniem, dorosłemu domownikowi, sąsiadowi lub dozorcy domu, jeżeli osoby te podjęły się oddania pisma adresatowi. O doręczeniu pisma sąsiadowi lub dozorcy zawiadamia się adresata, umieszczając zawiadomienie w oddawczej skrzynce pocztowej lub, gdy to nie jest możliwe, w drzwiach mieszkania.</w:t>
      </w:r>
    </w:p>
    <w:p w14:paraId="2A53E34B" w14:textId="77777777" w:rsidR="004A58F0" w:rsidRPr="009F14DA" w:rsidRDefault="00726672" w:rsidP="009F14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>Z wyjaśnień przedłożonych przez Dyrektora Szkoły wynika, że dnia 13 stycznia</w:t>
      </w:r>
      <w:r w:rsidR="004A58F0" w:rsidRPr="009F14DA">
        <w:rPr>
          <w:rFonts w:ascii="Times New Roman" w:hAnsi="Times New Roman" w:cs="Times New Roman"/>
          <w:sz w:val="24"/>
          <w:szCs w:val="24"/>
        </w:rPr>
        <w:t xml:space="preserve"> 2025 przewodnicząca komisji </w:t>
      </w:r>
      <w:r w:rsidRPr="009F14DA">
        <w:rPr>
          <w:rFonts w:ascii="Times New Roman" w:hAnsi="Times New Roman" w:cs="Times New Roman"/>
          <w:sz w:val="24"/>
          <w:szCs w:val="24"/>
        </w:rPr>
        <w:t xml:space="preserve"> przekazał</w:t>
      </w:r>
      <w:r w:rsidR="004A58F0" w:rsidRPr="009F14DA">
        <w:rPr>
          <w:rFonts w:ascii="Times New Roman" w:hAnsi="Times New Roman" w:cs="Times New Roman"/>
          <w:sz w:val="24"/>
          <w:szCs w:val="24"/>
        </w:rPr>
        <w:t>a</w:t>
      </w:r>
      <w:r w:rsidRPr="009F14DA">
        <w:rPr>
          <w:rFonts w:ascii="Times New Roman" w:hAnsi="Times New Roman" w:cs="Times New Roman"/>
          <w:sz w:val="24"/>
          <w:szCs w:val="24"/>
        </w:rPr>
        <w:t xml:space="preserve"> skarżącej preliminarz wydatków z ZFŚS  – notatka służbowa z dnia 13.01.2025 r.</w:t>
      </w:r>
      <w:r w:rsidR="004A58F0" w:rsidRPr="009F14D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07FB2B" w14:textId="77777777" w:rsidR="004A58F0" w:rsidRPr="009F14DA" w:rsidRDefault="004A58F0" w:rsidP="009F14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>Notatkę służbową sporządza się w różnych sytuacjach, zazwyczaj gdy potrzebne jest udokumentowanie ważnego zdarzenia, decyzji, lub komunikatu w pracy. Może być wykorzystana zarówno do pozytywnych, jak i negatywnych celów, np. jako uzasadnienie przyznanej nagrody lub nałożonej kary. </w:t>
      </w:r>
    </w:p>
    <w:p w14:paraId="557251DA" w14:textId="33D82A26" w:rsidR="00473D7C" w:rsidRPr="009F14DA" w:rsidRDefault="00726672" w:rsidP="009F14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lastRenderedPageBreak/>
        <w:t xml:space="preserve">Należy zaznaczyć, iż notatka została podpisana przez </w:t>
      </w:r>
      <w:r w:rsidR="004A58F0" w:rsidRPr="009F14DA">
        <w:rPr>
          <w:rFonts w:ascii="Times New Roman" w:hAnsi="Times New Roman" w:cs="Times New Roman"/>
          <w:sz w:val="24"/>
          <w:szCs w:val="24"/>
        </w:rPr>
        <w:t>Przewodniczącą Komisji ZFŚS</w:t>
      </w:r>
      <w:r w:rsidRPr="009F14DA">
        <w:rPr>
          <w:rFonts w:ascii="Times New Roman" w:hAnsi="Times New Roman" w:cs="Times New Roman"/>
          <w:sz w:val="24"/>
          <w:szCs w:val="24"/>
        </w:rPr>
        <w:t>,</w:t>
      </w:r>
      <w:r w:rsidR="004A58F0" w:rsidRPr="009F14DA">
        <w:rPr>
          <w:rFonts w:ascii="Times New Roman" w:hAnsi="Times New Roman" w:cs="Times New Roman"/>
          <w:sz w:val="24"/>
          <w:szCs w:val="24"/>
        </w:rPr>
        <w:t xml:space="preserve"> nie mniej jednak</w:t>
      </w:r>
      <w:r w:rsidRPr="009F14DA">
        <w:rPr>
          <w:rFonts w:ascii="Times New Roman" w:hAnsi="Times New Roman" w:cs="Times New Roman"/>
          <w:sz w:val="24"/>
          <w:szCs w:val="24"/>
        </w:rPr>
        <w:t xml:space="preserve"> żaden dokument nie </w:t>
      </w:r>
      <w:r w:rsidR="00D45442" w:rsidRPr="009F14DA">
        <w:rPr>
          <w:rFonts w:ascii="Times New Roman" w:hAnsi="Times New Roman" w:cs="Times New Roman"/>
          <w:sz w:val="24"/>
          <w:szCs w:val="24"/>
        </w:rPr>
        <w:t xml:space="preserve">potwierdza, że notatka została doręczona adresatowi. </w:t>
      </w:r>
      <w:r w:rsidRPr="009F14DA">
        <w:rPr>
          <w:rFonts w:ascii="Times New Roman" w:hAnsi="Times New Roman" w:cs="Times New Roman"/>
          <w:sz w:val="24"/>
          <w:szCs w:val="24"/>
        </w:rPr>
        <w:t>Podpis notatki służbowej przez pracownika nie jest zawsze obowiązkowy, ale jest to częsty i zalecany element, który potwierdza autentyczność</w:t>
      </w:r>
      <w:r w:rsidR="00D45442" w:rsidRPr="009F14DA">
        <w:rPr>
          <w:rFonts w:ascii="Times New Roman" w:hAnsi="Times New Roman" w:cs="Times New Roman"/>
          <w:sz w:val="24"/>
          <w:szCs w:val="24"/>
        </w:rPr>
        <w:t>.</w:t>
      </w:r>
    </w:p>
    <w:p w14:paraId="2A9CE1BF" w14:textId="7FA7CE90" w:rsidR="004A58F0" w:rsidRPr="009F14DA" w:rsidRDefault="004A58F0" w:rsidP="009F14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 xml:space="preserve">Dnia 27 stycznia 2025 roku skarżąca ponownie złożyła wniosek o udostępnienie jej preliminarza wydatków z ZFŚS. </w:t>
      </w:r>
      <w:r w:rsidR="00B74398" w:rsidRPr="009F14DA">
        <w:rPr>
          <w:rFonts w:ascii="Times New Roman" w:hAnsi="Times New Roman" w:cs="Times New Roman"/>
          <w:sz w:val="24"/>
          <w:szCs w:val="24"/>
        </w:rPr>
        <w:t>Niestety Dyrektor nie przekazał skarżącej preliminarza twierdząc, że preliminarz był dostarczony pocztą, pomimo tego, że posiadał wiedzę, że skarżąca nie otrzymała go fizycznie ponieważ przesyłka została zwrócona nadawcy z powodu jej nie doręczenia.</w:t>
      </w:r>
    </w:p>
    <w:p w14:paraId="691494F9" w14:textId="3BF0965B" w:rsidR="00B74398" w:rsidRPr="009F14DA" w:rsidRDefault="00B74398" w:rsidP="009F14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>Dnia 03 marca 2025 roku skarżąca ponownie złożyła wniosek między innymi o przekazanie preliminarza na 2025 rok.</w:t>
      </w:r>
    </w:p>
    <w:p w14:paraId="2A9AC8DA" w14:textId="0EC683FB" w:rsidR="00BD1314" w:rsidRPr="009F14DA" w:rsidRDefault="00B74398" w:rsidP="009F14DA">
      <w:pPr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 xml:space="preserve">Pismem z dnia 01 kwietnia  2025 roku </w:t>
      </w:r>
      <w:r w:rsidR="002868B2" w:rsidRPr="009F14DA">
        <w:rPr>
          <w:rFonts w:ascii="Times New Roman" w:hAnsi="Times New Roman" w:cs="Times New Roman"/>
          <w:sz w:val="24"/>
          <w:szCs w:val="24"/>
        </w:rPr>
        <w:t>wyjaśniając, że Preliminarz został zgodnie z art. 44 KPA skutecznie doręczony w dniu 24.01.2025 roku listem poleconym.</w:t>
      </w:r>
    </w:p>
    <w:p w14:paraId="0061184F" w14:textId="5F3C418D" w:rsidR="00CD7515" w:rsidRPr="009F14DA" w:rsidRDefault="00CD7515" w:rsidP="009F14DA">
      <w:pPr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 xml:space="preserve">Komisja Skarg i Wniosków stwierdza, iż </w:t>
      </w:r>
      <w:r w:rsidR="00DF7716" w:rsidRPr="009F14DA">
        <w:rPr>
          <w:rFonts w:ascii="Times New Roman" w:hAnsi="Times New Roman" w:cs="Times New Roman"/>
          <w:sz w:val="24"/>
          <w:szCs w:val="24"/>
        </w:rPr>
        <w:t>n</w:t>
      </w:r>
      <w:r w:rsidRPr="009F14DA">
        <w:rPr>
          <w:rFonts w:ascii="Times New Roman" w:hAnsi="Times New Roman" w:cs="Times New Roman"/>
          <w:sz w:val="24"/>
          <w:szCs w:val="24"/>
        </w:rPr>
        <w:t>ależ podkreślić, iż wydatkowanie środków z ZFŚP podlega kontroli i nadzorowi nie tylko Związków Zawodowych ale także pracowników szkoły. Środki te chociaż pozostają w faktycznej dyspozycji pracodawcy stanową mienie wydzielone</w:t>
      </w:r>
      <w:r w:rsidR="005E0F34" w:rsidRPr="009F14DA">
        <w:rPr>
          <w:rFonts w:ascii="Times New Roman" w:hAnsi="Times New Roman" w:cs="Times New Roman"/>
          <w:sz w:val="24"/>
          <w:szCs w:val="24"/>
        </w:rPr>
        <w:br/>
      </w:r>
      <w:r w:rsidRPr="009F14DA">
        <w:rPr>
          <w:rFonts w:ascii="Times New Roman" w:hAnsi="Times New Roman" w:cs="Times New Roman"/>
          <w:sz w:val="24"/>
          <w:szCs w:val="24"/>
        </w:rPr>
        <w:t xml:space="preserve">i mogą być przeznaczone wyłącznie na wybrane cele. Nie znajduje </w:t>
      </w:r>
      <w:r w:rsidR="00DF7716" w:rsidRPr="009F14DA">
        <w:rPr>
          <w:rFonts w:ascii="Times New Roman" w:hAnsi="Times New Roman" w:cs="Times New Roman"/>
          <w:sz w:val="24"/>
          <w:szCs w:val="24"/>
        </w:rPr>
        <w:t xml:space="preserve">się </w:t>
      </w:r>
      <w:r w:rsidRPr="009F14DA">
        <w:rPr>
          <w:rFonts w:ascii="Times New Roman" w:hAnsi="Times New Roman" w:cs="Times New Roman"/>
          <w:sz w:val="24"/>
          <w:szCs w:val="24"/>
        </w:rPr>
        <w:t xml:space="preserve">żadnej podstawy aby informacje o ilości środków, ich wydatkowaniu, planach </w:t>
      </w:r>
      <w:r w:rsidR="005E0F34" w:rsidRPr="009F14DA">
        <w:rPr>
          <w:rFonts w:ascii="Times New Roman" w:hAnsi="Times New Roman" w:cs="Times New Roman"/>
          <w:sz w:val="24"/>
          <w:szCs w:val="24"/>
        </w:rPr>
        <w:t>itp.</w:t>
      </w:r>
      <w:r w:rsidRPr="009F14DA">
        <w:rPr>
          <w:rFonts w:ascii="Times New Roman" w:hAnsi="Times New Roman" w:cs="Times New Roman"/>
          <w:sz w:val="24"/>
          <w:szCs w:val="24"/>
        </w:rPr>
        <w:t xml:space="preserve"> pozostawiać w tajemnicy czy to wobec Związków Zawodowych, czy to wobec pracowników szkoły. Okoliczność, że preliminarz został wysłany </w:t>
      </w:r>
      <w:r w:rsidR="005E0F34" w:rsidRPr="009F14DA">
        <w:rPr>
          <w:rFonts w:ascii="Times New Roman" w:hAnsi="Times New Roman" w:cs="Times New Roman"/>
          <w:sz w:val="24"/>
          <w:szCs w:val="24"/>
        </w:rPr>
        <w:t>np.</w:t>
      </w:r>
      <w:r w:rsidRPr="009F14DA">
        <w:rPr>
          <w:rFonts w:ascii="Times New Roman" w:hAnsi="Times New Roman" w:cs="Times New Roman"/>
          <w:sz w:val="24"/>
          <w:szCs w:val="24"/>
        </w:rPr>
        <w:t xml:space="preserve"> pocztą nie może stanowić podstawy do odmowy wglądu </w:t>
      </w:r>
      <w:r w:rsidR="005E0F34" w:rsidRPr="009F14DA">
        <w:rPr>
          <w:rFonts w:ascii="Times New Roman" w:hAnsi="Times New Roman" w:cs="Times New Roman"/>
          <w:sz w:val="24"/>
          <w:szCs w:val="24"/>
        </w:rPr>
        <w:br/>
      </w:r>
      <w:r w:rsidRPr="009F14DA">
        <w:rPr>
          <w:rFonts w:ascii="Times New Roman" w:hAnsi="Times New Roman" w:cs="Times New Roman"/>
          <w:sz w:val="24"/>
          <w:szCs w:val="24"/>
        </w:rPr>
        <w:t>w takiej dokumenty znajdujące się w szkole pracownikowi, który żąda do nich osobistego dostępu</w:t>
      </w:r>
      <w:r w:rsidR="00DF7716" w:rsidRPr="009F14DA">
        <w:rPr>
          <w:rFonts w:ascii="Times New Roman" w:hAnsi="Times New Roman" w:cs="Times New Roman"/>
          <w:sz w:val="24"/>
          <w:szCs w:val="24"/>
        </w:rPr>
        <w:t>.</w:t>
      </w:r>
    </w:p>
    <w:p w14:paraId="2AD9EE49" w14:textId="66C25E4B" w:rsidR="00295893" w:rsidRPr="009F14DA" w:rsidRDefault="00B510D6" w:rsidP="009F14DA">
      <w:pPr>
        <w:spacing w:line="276" w:lineRule="auto"/>
        <w:jc w:val="both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  <w:r w:rsidRPr="009F14DA">
        <w:rPr>
          <w:rFonts w:ascii="Times New Roman" w:hAnsi="Times New Roman" w:cs="Times New Roman"/>
          <w:b/>
          <w:bCs/>
          <w:color w:val="0070C0"/>
          <w:sz w:val="24"/>
          <w:szCs w:val="24"/>
        </w:rPr>
        <w:t>W zakresie zmiany przez Dyrektora Szkoły bez uzgodnień ze stroną związkową kryteriów dochodowych dotyczących przyznawania zapomóg:</w:t>
      </w:r>
    </w:p>
    <w:p w14:paraId="1FE0BD95" w14:textId="77777777" w:rsidR="00063F48" w:rsidRPr="009F14DA" w:rsidRDefault="00295893" w:rsidP="009F14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>Zgodnie z art. 27 ust. 1 ustawy z dnia 23 maja 1991 r. o związkach zawodowych ustalanie zasad wykorzystania zakładowego funduszu świadczeń socjalnych, w tym podział środków z tego funduszu na poszczególne cele i rodzaje działalności, ustala pracodawca w regulaminie uzgodnionym z zakładową organizacją związkową. Na podstawie art. 27 ust. 2 przyznawanie świadczeń z funduszu,</w:t>
      </w:r>
      <w:r w:rsidR="00063F48" w:rsidRPr="009F14DA">
        <w:rPr>
          <w:rFonts w:ascii="Times New Roman" w:hAnsi="Times New Roman" w:cs="Times New Roman"/>
          <w:sz w:val="24"/>
          <w:szCs w:val="24"/>
        </w:rPr>
        <w:t xml:space="preserve"> </w:t>
      </w:r>
      <w:r w:rsidRPr="009F14DA">
        <w:rPr>
          <w:rFonts w:ascii="Times New Roman" w:hAnsi="Times New Roman" w:cs="Times New Roman"/>
          <w:sz w:val="24"/>
          <w:szCs w:val="24"/>
        </w:rPr>
        <w:t xml:space="preserve">jest dokonywane w uzgodnieniu z zakładową organizacją związkową. Według art. 27 ust. 3  regulaminy nagród i premiowania są ustalane </w:t>
      </w:r>
      <w:r w:rsidRPr="009F14DA">
        <w:rPr>
          <w:rFonts w:ascii="Times New Roman" w:hAnsi="Times New Roman" w:cs="Times New Roman"/>
          <w:sz w:val="24"/>
          <w:szCs w:val="24"/>
        </w:rPr>
        <w:br/>
        <w:t>i zmieniane w uzgodnieniu z zakładową organizacją związkową; dotyczy to również zasad podziału środków na wynagrodzenia dla pracowników zatrudnionych w jednostkach sektora finansów publicznych.</w:t>
      </w:r>
    </w:p>
    <w:p w14:paraId="06161AE9" w14:textId="17EFCFE0" w:rsidR="00063F48" w:rsidRPr="009F14DA" w:rsidRDefault="00063F48" w:rsidP="009F14DA">
      <w:pPr>
        <w:pStyle w:val="Tre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>W Regulaminie ZFŚS nie uregulowano żadnych przedziałów dochodowych uzależniających wysokość przyznanych świadczeń socjalnej od faktycznej sytuacji uprawnionego – różnicujących osoby uprawnione do świadczeń pod względem ich sytuacji finansowej</w:t>
      </w:r>
    </w:p>
    <w:p w14:paraId="577B5370" w14:textId="73DA6886" w:rsidR="00063F48" w:rsidRPr="009F14DA" w:rsidRDefault="00063F48" w:rsidP="009F14DA">
      <w:pPr>
        <w:pStyle w:val="Tre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 xml:space="preserve"> - co ma na celu zapobiec przyznawanie świadczeń uprawnionym w jednakowej wysokości.</w:t>
      </w:r>
    </w:p>
    <w:p w14:paraId="12664693" w14:textId="547050D9" w:rsidR="00063F48" w:rsidRPr="009F14DA" w:rsidRDefault="00063F48" w:rsidP="009F14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>Z wyjaśnień Dyrektora Szkoły wynika, że pozostawił progi dochodowe bez zmian, natomiast zmodyfikował formę przyznawanych świadczeń.</w:t>
      </w:r>
    </w:p>
    <w:p w14:paraId="57E1182F" w14:textId="12AD5EC1" w:rsidR="00E2643B" w:rsidRPr="009F14DA" w:rsidRDefault="00063F48" w:rsidP="009F14DA">
      <w:pPr>
        <w:pStyle w:val="Tre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lastRenderedPageBreak/>
        <w:t xml:space="preserve">Nie sposób jest zgodzić się </w:t>
      </w:r>
      <w:r w:rsidR="00E2643B" w:rsidRPr="009F14DA">
        <w:rPr>
          <w:rFonts w:ascii="Times New Roman" w:hAnsi="Times New Roman" w:cs="Times New Roman"/>
          <w:sz w:val="24"/>
          <w:szCs w:val="24"/>
        </w:rPr>
        <w:t xml:space="preserve">jednak </w:t>
      </w:r>
      <w:r w:rsidRPr="009F14DA">
        <w:rPr>
          <w:rFonts w:ascii="Times New Roman" w:hAnsi="Times New Roman" w:cs="Times New Roman"/>
          <w:sz w:val="24"/>
          <w:szCs w:val="24"/>
        </w:rPr>
        <w:t>z  wyjaśnienie</w:t>
      </w:r>
      <w:r w:rsidR="00E2643B" w:rsidRPr="009F14DA">
        <w:rPr>
          <w:rFonts w:ascii="Times New Roman" w:hAnsi="Times New Roman" w:cs="Times New Roman"/>
          <w:sz w:val="24"/>
          <w:szCs w:val="24"/>
        </w:rPr>
        <w:t>m</w:t>
      </w:r>
      <w:r w:rsidRPr="009F14DA">
        <w:rPr>
          <w:rFonts w:ascii="Times New Roman" w:hAnsi="Times New Roman" w:cs="Times New Roman"/>
          <w:sz w:val="24"/>
          <w:szCs w:val="24"/>
        </w:rPr>
        <w:t xml:space="preserve"> Dyrektora</w:t>
      </w:r>
      <w:r w:rsidR="00E2643B" w:rsidRPr="009F14DA">
        <w:rPr>
          <w:rFonts w:ascii="Times New Roman" w:hAnsi="Times New Roman" w:cs="Times New Roman"/>
          <w:sz w:val="24"/>
          <w:szCs w:val="24"/>
        </w:rPr>
        <w:t xml:space="preserve"> w powyższej sprawie, z uwagi na to, iż tabela progów dochodowych powinna być stała</w:t>
      </w:r>
      <w:r w:rsidR="003619D1">
        <w:rPr>
          <w:rFonts w:ascii="Times New Roman" w:hAnsi="Times New Roman" w:cs="Times New Roman"/>
          <w:sz w:val="24"/>
          <w:szCs w:val="24"/>
        </w:rPr>
        <w:t xml:space="preserve"> i ustalona w Regulaminie  ZFŚS</w:t>
      </w:r>
      <w:r w:rsidR="00E2643B" w:rsidRPr="009F14DA">
        <w:rPr>
          <w:rFonts w:ascii="Times New Roman" w:hAnsi="Times New Roman" w:cs="Times New Roman"/>
          <w:sz w:val="24"/>
          <w:szCs w:val="24"/>
        </w:rPr>
        <w:t xml:space="preserve"> a nie ustalana każdorazowo na potrzeby konkretnej sytuacji.</w:t>
      </w:r>
    </w:p>
    <w:p w14:paraId="65608DC7" w14:textId="77777777" w:rsidR="00295893" w:rsidRPr="009F14DA" w:rsidRDefault="00295893" w:rsidP="009F14DA">
      <w:pPr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4BBE21C" w14:textId="306C9817" w:rsidR="000A205D" w:rsidRPr="009F14DA" w:rsidRDefault="00031D72" w:rsidP="009F14DA">
      <w:pPr>
        <w:spacing w:line="276" w:lineRule="auto"/>
        <w:jc w:val="both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  <w:r w:rsidRPr="009F14DA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W zakresie odesłanie wnioskodawcom złożonych przez nich wniosków o pomoc </w:t>
      </w:r>
      <w:r w:rsidRPr="009F14DA">
        <w:rPr>
          <w:rFonts w:ascii="Times New Roman" w:hAnsi="Times New Roman" w:cs="Times New Roman"/>
          <w:b/>
          <w:bCs/>
          <w:color w:val="0070C0"/>
          <w:sz w:val="24"/>
          <w:szCs w:val="24"/>
        </w:rPr>
        <w:br/>
        <w:t>z Zakładowego Funduszu Świadczeń Socjalnych oraz przyznanie świadczeń na podstawie kserokopii odesłanych dokumentów.</w:t>
      </w:r>
    </w:p>
    <w:p w14:paraId="24C022CF" w14:textId="4BBF0B28" w:rsidR="00031D72" w:rsidRPr="009F14DA" w:rsidRDefault="00CC3F07" w:rsidP="009F14DA">
      <w:pPr>
        <w:pStyle w:val="Tre"/>
        <w:spacing w:line="276" w:lineRule="auto"/>
        <w:jc w:val="both"/>
        <w:rPr>
          <w:rFonts w:ascii="Times New Roman" w:eastAsia="Garamond" w:hAnsi="Times New Roman" w:cs="Times New Roman"/>
          <w:color w:val="auto"/>
          <w:sz w:val="26"/>
          <w:szCs w:val="26"/>
        </w:rPr>
      </w:pPr>
      <w:r w:rsidRPr="009F14DA">
        <w:rPr>
          <w:rFonts w:ascii="Times New Roman" w:hAnsi="Times New Roman" w:cs="Times New Roman"/>
          <w:color w:val="auto"/>
          <w:sz w:val="24"/>
          <w:szCs w:val="24"/>
        </w:rPr>
        <w:t xml:space="preserve">Wnioski złożone przez wnioskodawców w sprawie przyznania zapomogi z Zakładowego Funduszu Świadczeń Socjalnych zostały wniesione właściwej jednostce. </w:t>
      </w:r>
      <w:r w:rsidR="00031D72" w:rsidRPr="009F14DA">
        <w:rPr>
          <w:rFonts w:ascii="Times New Roman" w:hAnsi="Times New Roman" w:cs="Times New Roman"/>
          <w:color w:val="auto"/>
          <w:sz w:val="24"/>
          <w:szCs w:val="24"/>
        </w:rPr>
        <w:t xml:space="preserve">Wszelkie wnioski </w:t>
      </w:r>
      <w:r w:rsidR="009F14DA">
        <w:rPr>
          <w:rFonts w:ascii="Times New Roman" w:hAnsi="Times New Roman" w:cs="Times New Roman"/>
          <w:color w:val="auto"/>
          <w:sz w:val="24"/>
          <w:szCs w:val="24"/>
        </w:rPr>
        <w:br/>
      </w:r>
      <w:r w:rsidR="00031D72" w:rsidRPr="009F14DA">
        <w:rPr>
          <w:rFonts w:ascii="Times New Roman" w:hAnsi="Times New Roman" w:cs="Times New Roman"/>
          <w:color w:val="auto"/>
          <w:sz w:val="24"/>
          <w:szCs w:val="24"/>
        </w:rPr>
        <w:t xml:space="preserve">i pisma złożone do pracodawcy powinny podlegać instrukcji kancelaryjnej. Po ich zadekretowaniu powinny trafić do właściwej komórki, gdzie podlegają ocenie merytorycznej </w:t>
      </w:r>
      <w:r w:rsidR="009F14DA">
        <w:rPr>
          <w:rFonts w:ascii="Times New Roman" w:hAnsi="Times New Roman" w:cs="Times New Roman"/>
          <w:color w:val="auto"/>
          <w:sz w:val="24"/>
          <w:szCs w:val="24"/>
        </w:rPr>
        <w:br/>
      </w:r>
      <w:r w:rsidR="00031D72" w:rsidRPr="009F14DA">
        <w:rPr>
          <w:rFonts w:ascii="Times New Roman" w:hAnsi="Times New Roman" w:cs="Times New Roman"/>
          <w:color w:val="auto"/>
          <w:sz w:val="24"/>
          <w:szCs w:val="24"/>
        </w:rPr>
        <w:t xml:space="preserve">i formalnej. Nie znajduje się podstawy do ich odsyłania. Dyrektor zatem nie powinien ich zwracać, a następnie rozpoznawać w oparciu o ich kopię. Działanie takie jest nieracjonalne lecz nie stanowi naruszenia przepisów o ochronie danych osobowych, gdyż dane wykorzystane zostały zgodnie z celem ich przekazania. </w:t>
      </w:r>
    </w:p>
    <w:p w14:paraId="3C14E572" w14:textId="77777777" w:rsidR="009F14DA" w:rsidRPr="009F14DA" w:rsidRDefault="009F14DA" w:rsidP="009F14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9F0E29" w14:textId="46B60F47" w:rsidR="009F14DA" w:rsidRPr="009F14DA" w:rsidRDefault="009F14DA" w:rsidP="009F14DA">
      <w:pPr>
        <w:spacing w:line="276" w:lineRule="auto"/>
        <w:jc w:val="both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  <w:r w:rsidRPr="009F14DA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W zakresie stosowania działań mających znamiona mobbingu w stosunku do osoby skarżącej. </w:t>
      </w:r>
    </w:p>
    <w:p w14:paraId="754E5845" w14:textId="77777777" w:rsidR="009F14DA" w:rsidRPr="009F14DA" w:rsidRDefault="009F14DA" w:rsidP="009F14DA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14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 art. 7 Konstytucji Rzeczypospolitej Polskiej organy władzy publicznej działają na podstawie i w granicach prawa. Oznacza, to że organy te mogą działać tylko na podstawie </w:t>
      </w:r>
      <w:r w:rsidRPr="009F14DA">
        <w:rPr>
          <w:rFonts w:ascii="Times New Roman" w:hAnsi="Times New Roman" w:cs="Times New Roman"/>
          <w:color w:val="000000" w:themeColor="text1"/>
          <w:sz w:val="24"/>
          <w:szCs w:val="24"/>
        </w:rPr>
        <w:br/>
        <w:t>i w granicach wyznaczonych im przez normy prawa określające ich kompetencje, zadania i tryb postępowania. O ile jednostka ma swobodę działania zgodnie z zasadą, że ci nie jest wyraźnie zabronione przez prawo, jest dozwolone, to organy władzy publicznej mogą działać tylko tam i o tyle, o ile prawo do tego upoważnia.</w:t>
      </w:r>
    </w:p>
    <w:p w14:paraId="599D4F31" w14:textId="77777777" w:rsidR="009F14DA" w:rsidRPr="009F14DA" w:rsidRDefault="009F14DA" w:rsidP="009F14DA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14DA">
        <w:rPr>
          <w:rFonts w:ascii="Times New Roman" w:hAnsi="Times New Roman" w:cs="Times New Roman"/>
          <w:color w:val="000000" w:themeColor="text1"/>
          <w:sz w:val="24"/>
          <w:szCs w:val="24"/>
        </w:rPr>
        <w:t>Zagadnienie mobbingu określa art. 94</w:t>
      </w:r>
      <w:r w:rsidRPr="009F14DA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3 </w:t>
      </w:r>
      <w:r w:rsidRPr="009F14DA">
        <w:rPr>
          <w:rFonts w:ascii="Times New Roman" w:hAnsi="Times New Roman" w:cs="Times New Roman"/>
          <w:color w:val="000000" w:themeColor="text1"/>
          <w:sz w:val="24"/>
          <w:szCs w:val="24"/>
        </w:rPr>
        <w:t>ustawy z dnia 26 czerwca 1974 r. Kodeks pracy. Nie ulega wątpliwości, że w przedmiotowej sprawie, skarga może stanowić podstawę wniesienia powództwa do sądu pracy, stanowiące do regulacji zawartych w art. 459 - 477 ustawy z dnia 17 listopada 1964 r. Kodeks postępowania cywilnego oraz Kodeksie pracy.</w:t>
      </w:r>
    </w:p>
    <w:p w14:paraId="02F3FC05" w14:textId="77777777" w:rsidR="009F14DA" w:rsidRDefault="009F14DA" w:rsidP="009F14DA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14DA">
        <w:rPr>
          <w:rFonts w:ascii="Times New Roman" w:hAnsi="Times New Roman" w:cs="Times New Roman"/>
          <w:color w:val="000000" w:themeColor="text1"/>
          <w:sz w:val="24"/>
          <w:szCs w:val="24"/>
        </w:rPr>
        <w:t>Biorąc pod uwagę powyższe zbadanie zarzutów dotyczących ewentualnego stosowania przez Dyrektora Szkoły Podstawowej im. Kornela Makuszyńskiego w Radowie Małym działań o charakterze mobbingowym pozostaje poza kompetencją Rady Gminy Radowo Małe, a ww. zakresie wyłącznie właściwy jest w tym względzie Sąd Rejonowy - Sąd Pracy.</w:t>
      </w:r>
    </w:p>
    <w:p w14:paraId="6F518E71" w14:textId="77777777" w:rsidR="00886B07" w:rsidRPr="009F14DA" w:rsidRDefault="00886B07" w:rsidP="009F14DA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29EB2D2" w14:textId="0D09C9B3" w:rsidR="00B92337" w:rsidRPr="009F14DA" w:rsidRDefault="00B92337" w:rsidP="009F14DA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14DA">
        <w:rPr>
          <w:rFonts w:ascii="Times New Roman" w:hAnsi="Times New Roman" w:cs="Times New Roman"/>
          <w:b/>
          <w:bCs/>
          <w:sz w:val="24"/>
          <w:szCs w:val="24"/>
        </w:rPr>
        <w:t xml:space="preserve">Wobec powyższego Komisja Skarg, Wniosków i Petycji wnioskując o uznanie skargi za </w:t>
      </w:r>
      <w:r w:rsidR="00D24F5A" w:rsidRPr="009F14DA">
        <w:rPr>
          <w:rFonts w:ascii="Times New Roman" w:hAnsi="Times New Roman" w:cs="Times New Roman"/>
          <w:b/>
          <w:bCs/>
          <w:sz w:val="24"/>
          <w:szCs w:val="24"/>
        </w:rPr>
        <w:t>zasadną</w:t>
      </w:r>
      <w:r w:rsidRPr="009F14D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D3EE80C" w14:textId="77777777" w:rsidR="00B92337" w:rsidRPr="009F14DA" w:rsidRDefault="00B92337" w:rsidP="009F14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>Podpisano</w:t>
      </w:r>
    </w:p>
    <w:p w14:paraId="3158F252" w14:textId="77777777" w:rsidR="00B92337" w:rsidRPr="009F14DA" w:rsidRDefault="00B92337" w:rsidP="009F14D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>Zofia Jezierska-Baumgardt – Przewodnicząca Komisji   ……..…………………………</w:t>
      </w:r>
      <w:r w:rsidRPr="009F14DA">
        <w:rPr>
          <w:rFonts w:ascii="Times New Roman" w:hAnsi="Times New Roman" w:cs="Times New Roman"/>
          <w:sz w:val="24"/>
          <w:szCs w:val="24"/>
        </w:rPr>
        <w:br/>
      </w:r>
    </w:p>
    <w:p w14:paraId="3C550516" w14:textId="77777777" w:rsidR="00B92337" w:rsidRPr="009F14DA" w:rsidRDefault="00B92337" w:rsidP="009F14D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lastRenderedPageBreak/>
        <w:t>Małgorzata Chatłas – Z-ca Przewodniczącej Komisji       …………….………………….</w:t>
      </w:r>
      <w:r w:rsidRPr="009F14DA">
        <w:rPr>
          <w:rFonts w:ascii="Times New Roman" w:hAnsi="Times New Roman" w:cs="Times New Roman"/>
          <w:sz w:val="24"/>
          <w:szCs w:val="24"/>
        </w:rPr>
        <w:br/>
      </w:r>
    </w:p>
    <w:p w14:paraId="24B0F9E8" w14:textId="77777777" w:rsidR="00B92337" w:rsidRPr="009F14DA" w:rsidRDefault="00B92337" w:rsidP="009F14D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>Ilona Kamińska – Członek Komisji                        ……………………………….</w:t>
      </w:r>
      <w:r w:rsidRPr="009F14DA">
        <w:rPr>
          <w:rFonts w:ascii="Times New Roman" w:hAnsi="Times New Roman" w:cs="Times New Roman"/>
          <w:sz w:val="24"/>
          <w:szCs w:val="24"/>
        </w:rPr>
        <w:br/>
      </w:r>
    </w:p>
    <w:p w14:paraId="346FF5C0" w14:textId="77777777" w:rsidR="00B92337" w:rsidRPr="009F14DA" w:rsidRDefault="00B92337" w:rsidP="009F14D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>Bożena Kipisz – Członek Komisji                                   ……………………………….</w:t>
      </w:r>
      <w:r w:rsidRPr="009F14DA">
        <w:rPr>
          <w:rFonts w:ascii="Times New Roman" w:hAnsi="Times New Roman" w:cs="Times New Roman"/>
          <w:sz w:val="24"/>
          <w:szCs w:val="24"/>
        </w:rPr>
        <w:br/>
      </w:r>
    </w:p>
    <w:p w14:paraId="463390A1" w14:textId="77777777" w:rsidR="00B92337" w:rsidRPr="009F14DA" w:rsidRDefault="00B92337" w:rsidP="009F14D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4DA">
        <w:rPr>
          <w:rFonts w:ascii="Times New Roman" w:hAnsi="Times New Roman" w:cs="Times New Roman"/>
          <w:sz w:val="24"/>
          <w:szCs w:val="24"/>
        </w:rPr>
        <w:t>Krzysztof Krawczyk – Członek Komisji                          ……………………………….</w:t>
      </w:r>
    </w:p>
    <w:p w14:paraId="43404E13" w14:textId="77777777" w:rsidR="00B92337" w:rsidRPr="009F14DA" w:rsidRDefault="00B92337" w:rsidP="009F14D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0003B9" w14:textId="77777777" w:rsidR="00B92337" w:rsidRPr="009F14DA" w:rsidRDefault="00B92337" w:rsidP="009F14DA">
      <w:pPr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D29D437" w14:textId="77777777" w:rsidR="00CC5C9F" w:rsidRPr="009F14DA" w:rsidRDefault="00CC5C9F" w:rsidP="009F14DA">
      <w:pPr>
        <w:spacing w:line="276" w:lineRule="auto"/>
        <w:rPr>
          <w:rFonts w:ascii="Times New Roman" w:hAnsi="Times New Roman" w:cs="Times New Roman"/>
        </w:rPr>
      </w:pPr>
    </w:p>
    <w:sectPr w:rsidR="00CC5C9F" w:rsidRPr="009F14D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F0A92" w14:textId="77777777" w:rsidR="00994261" w:rsidRDefault="00994261" w:rsidP="009F14DA">
      <w:pPr>
        <w:spacing w:after="0" w:line="240" w:lineRule="auto"/>
      </w:pPr>
      <w:r>
        <w:separator/>
      </w:r>
    </w:p>
  </w:endnote>
  <w:endnote w:type="continuationSeparator" w:id="0">
    <w:p w14:paraId="72394647" w14:textId="77777777" w:rsidR="00994261" w:rsidRDefault="00994261" w:rsidP="009F1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6307066"/>
      <w:docPartObj>
        <w:docPartGallery w:val="Page Numbers (Bottom of Page)"/>
        <w:docPartUnique/>
      </w:docPartObj>
    </w:sdtPr>
    <w:sdtContent>
      <w:p w14:paraId="5A812E72" w14:textId="2906B723" w:rsidR="009F14DA" w:rsidRDefault="009F14D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B8E48E" w14:textId="77777777" w:rsidR="009F14DA" w:rsidRDefault="009F14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3CB3A" w14:textId="77777777" w:rsidR="00994261" w:rsidRDefault="00994261" w:rsidP="009F14DA">
      <w:pPr>
        <w:spacing w:after="0" w:line="240" w:lineRule="auto"/>
      </w:pPr>
      <w:r>
        <w:separator/>
      </w:r>
    </w:p>
  </w:footnote>
  <w:footnote w:type="continuationSeparator" w:id="0">
    <w:p w14:paraId="7F85DDD2" w14:textId="77777777" w:rsidR="00994261" w:rsidRDefault="00994261" w:rsidP="009F1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D2C26"/>
    <w:multiLevelType w:val="hybridMultilevel"/>
    <w:tmpl w:val="F29265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53D15"/>
    <w:multiLevelType w:val="hybridMultilevel"/>
    <w:tmpl w:val="08A4F3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694B84"/>
    <w:multiLevelType w:val="hybridMultilevel"/>
    <w:tmpl w:val="08A4F32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FB64AD"/>
    <w:multiLevelType w:val="hybridMultilevel"/>
    <w:tmpl w:val="08A4F32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145442"/>
    <w:multiLevelType w:val="hybridMultilevel"/>
    <w:tmpl w:val="08A4F32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5084181">
    <w:abstractNumId w:val="0"/>
  </w:num>
  <w:num w:numId="2" w16cid:durableId="2068871042">
    <w:abstractNumId w:val="1"/>
  </w:num>
  <w:num w:numId="3" w16cid:durableId="1365205883">
    <w:abstractNumId w:val="2"/>
  </w:num>
  <w:num w:numId="4" w16cid:durableId="2147382811">
    <w:abstractNumId w:val="3"/>
  </w:num>
  <w:num w:numId="5" w16cid:durableId="9116251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337"/>
    <w:rsid w:val="00031D72"/>
    <w:rsid w:val="00033D7B"/>
    <w:rsid w:val="00063F48"/>
    <w:rsid w:val="00094A84"/>
    <w:rsid w:val="000A205D"/>
    <w:rsid w:val="000B6F49"/>
    <w:rsid w:val="000D29FB"/>
    <w:rsid w:val="001C0697"/>
    <w:rsid w:val="001D7D9D"/>
    <w:rsid w:val="002574B4"/>
    <w:rsid w:val="002868B2"/>
    <w:rsid w:val="00295893"/>
    <w:rsid w:val="002A6BC5"/>
    <w:rsid w:val="003619D1"/>
    <w:rsid w:val="00384163"/>
    <w:rsid w:val="00445EE8"/>
    <w:rsid w:val="00473D7C"/>
    <w:rsid w:val="004A1794"/>
    <w:rsid w:val="004A58F0"/>
    <w:rsid w:val="004C7E67"/>
    <w:rsid w:val="004E1968"/>
    <w:rsid w:val="004F5E3F"/>
    <w:rsid w:val="00553E4D"/>
    <w:rsid w:val="005B69EE"/>
    <w:rsid w:val="005E0F34"/>
    <w:rsid w:val="005E483D"/>
    <w:rsid w:val="00602780"/>
    <w:rsid w:val="00656BC7"/>
    <w:rsid w:val="00661B36"/>
    <w:rsid w:val="0066402A"/>
    <w:rsid w:val="00666852"/>
    <w:rsid w:val="00715AF1"/>
    <w:rsid w:val="007225DB"/>
    <w:rsid w:val="00724548"/>
    <w:rsid w:val="00726672"/>
    <w:rsid w:val="00732FD6"/>
    <w:rsid w:val="0078534B"/>
    <w:rsid w:val="008813FB"/>
    <w:rsid w:val="00886B07"/>
    <w:rsid w:val="008E4717"/>
    <w:rsid w:val="00905016"/>
    <w:rsid w:val="0095310B"/>
    <w:rsid w:val="00994261"/>
    <w:rsid w:val="009F14DA"/>
    <w:rsid w:val="00A025D4"/>
    <w:rsid w:val="00A5791F"/>
    <w:rsid w:val="00B26774"/>
    <w:rsid w:val="00B510D6"/>
    <w:rsid w:val="00B74398"/>
    <w:rsid w:val="00B92337"/>
    <w:rsid w:val="00BD1314"/>
    <w:rsid w:val="00C36F7A"/>
    <w:rsid w:val="00CC3F07"/>
    <w:rsid w:val="00CC5C9F"/>
    <w:rsid w:val="00CD7515"/>
    <w:rsid w:val="00D24F5A"/>
    <w:rsid w:val="00D45442"/>
    <w:rsid w:val="00DA3CF7"/>
    <w:rsid w:val="00DD07A4"/>
    <w:rsid w:val="00DF7716"/>
    <w:rsid w:val="00E1039A"/>
    <w:rsid w:val="00E2643B"/>
    <w:rsid w:val="00EB6CBE"/>
    <w:rsid w:val="00ED3251"/>
    <w:rsid w:val="00F2217F"/>
    <w:rsid w:val="00F23CA4"/>
    <w:rsid w:val="00F25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82B3B"/>
  <w15:chartTrackingRefBased/>
  <w15:docId w15:val="{FA35C5B3-398F-417F-8747-382922304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337"/>
  </w:style>
  <w:style w:type="paragraph" w:styleId="Nagwek1">
    <w:name w:val="heading 1"/>
    <w:basedOn w:val="Normalny"/>
    <w:next w:val="Normalny"/>
    <w:link w:val="Nagwek1Znak"/>
    <w:uiPriority w:val="9"/>
    <w:qFormat/>
    <w:rsid w:val="00B923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923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923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923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923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923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923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923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923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3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923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923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923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923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923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923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923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923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923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923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923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923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923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923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9233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923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923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923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92337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B92337"/>
    <w:pPr>
      <w:spacing w:after="0" w:line="240" w:lineRule="auto"/>
    </w:pPr>
  </w:style>
  <w:style w:type="paragraph" w:customStyle="1" w:styleId="Tre">
    <w:name w:val="Treść"/>
    <w:rsid w:val="00CD751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kern w:val="0"/>
      <w:bdr w:val="nil"/>
      <w:lang w:eastAsia="pl-PL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9F14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14DA"/>
  </w:style>
  <w:style w:type="paragraph" w:styleId="Stopka">
    <w:name w:val="footer"/>
    <w:basedOn w:val="Normalny"/>
    <w:link w:val="StopkaZnak"/>
    <w:uiPriority w:val="99"/>
    <w:unhideWhenUsed/>
    <w:rsid w:val="009F14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14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45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0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8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56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2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1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66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7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7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15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22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6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1635</Words>
  <Characters>9814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4</cp:revision>
  <cp:lastPrinted>2025-05-12T09:51:00Z</cp:lastPrinted>
  <dcterms:created xsi:type="dcterms:W3CDTF">2025-05-12T09:44:00Z</dcterms:created>
  <dcterms:modified xsi:type="dcterms:W3CDTF">2025-05-12T10:01:00Z</dcterms:modified>
</cp:coreProperties>
</file>