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30" w:rsidRPr="00824CB4" w:rsidRDefault="002907E9">
      <w:pPr>
        <w:rPr>
          <w:sz w:val="24"/>
          <w:szCs w:val="24"/>
        </w:rPr>
      </w:pPr>
    </w:p>
    <w:p w:rsidR="00824CB4" w:rsidRPr="00824CB4" w:rsidRDefault="00824CB4" w:rsidP="00FF31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824C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O G Ł O S Z E N I E</w:t>
      </w:r>
    </w:p>
    <w:p w:rsidR="00824CB4" w:rsidRPr="00824CB4" w:rsidRDefault="00824CB4" w:rsidP="00FF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B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WÓJTA GMINY W RADOWIE MAŁYM</w:t>
      </w:r>
    </w:p>
    <w:p w:rsidR="00824CB4" w:rsidRPr="00824CB4" w:rsidRDefault="00824CB4" w:rsidP="00FF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B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dnia 19 maja 2009 r.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ustawy z dnia 21 sierpnia 1997 r o gospodarce nieruchomościami ( Dz . U . z 2007 r . Nr 173 , poz . 1218 Wójt Gminy Radowo Małe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ogłasza przetarg ustny nieograniczony na sprzedaż :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nieruchomości niezabudowanej - działka oznaczona symbolem użytku : RIVa ,B-RIV a o nr ewid . nr 61 w miejscowości Sienno Dolne, gmina Radowo Małe . Całkowita pow działki wynosi 5600 m </w:t>
      </w:r>
      <w:r w:rsidRPr="00824CB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 2241.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wywoławcza za nieruchomość - 19 650,00 zł . ( dziewiętnaście tysięcy sześćset 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pięćdziesiąt) złotych .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ceny uzyskanej w przetargu doliczony zostanie pod. Wat w wys . 22 %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nieobowiązującym planie zagospodarowania przestrzennego gminy nieruchomość posiada zapis : „NR- zabudowa zagrodowa , RP – uprawy polowe ”.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studium uwarunkowań i kierunków zagospodarowania przestrzennego gminy Radowo Małe dla ww. nieruchomości nie przewiduje się zmian . 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sz w:val="24"/>
          <w:szCs w:val="24"/>
          <w:lang w:eastAsia="pl-PL"/>
        </w:rPr>
        <w:t>3 . Wadium w wysokości 3000 zł ( trzy tysiące złotych ) należy uiścić przed przetargiem tj. do dnia 19.06.2009 .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należy wpłacić na konto </w:t>
      </w:r>
      <w:r w:rsidRPr="00824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BS Goleniów O/Łobez 22 9375 1038 2600 2639 2000 0030 . 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Oprócz ceny uzyskanej w przetargu Nabywca zobowiązany jest do wpłacenia kosztów przygotowania nieruchomości do sprzedaży , które wynoszą 427 zł ( czterysta dwadzieścia siedem złotych ) .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Dowód wniesienia wadium przez uczestnika przetargu podlega przedłożeniu komisji przetargowej przed otwarciem przetargu . 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zwraca się niezwłocznie po zakończeniu przetargu , jednakże wadium wpłacone przez uczestnika który przetarg wygrał zalicza się na poczet nabycia nieruchomości . 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ulega przepadkowi w razie uchylenia się uczestnika który przetarg wygrał od zawarcia umowy notarialnej .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Wyłoniony w drodze przetargu kandydat na nabywcę nieruchomości jest zobowiązany w terminie 21 dni , licząc od daty rozstrzygnięcia przetargu dokonać wpłaty ceny ustalonej w przetargu , pomniejszonej o wpłacone wadium na powyższe konto . </w:t>
      </w:r>
    </w:p>
    <w:p w:rsidR="00824CB4" w:rsidRPr="00824CB4" w:rsidRDefault="00824CB4" w:rsidP="00824C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ustalona jako kandydat na nabywcę nieruchomości nie dokona wymaganej wpłaty w określonym terminie , organizator przetargu odstąpi od zawarcia umowy , a wpłacone wadium nie podlega zwrotowi . </w:t>
      </w:r>
    </w:p>
    <w:p w:rsidR="00824CB4" w:rsidRPr="00824CB4" w:rsidRDefault="00824CB4" w:rsidP="00824C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sz w:val="24"/>
          <w:szCs w:val="24"/>
          <w:lang w:eastAsia="pl-PL"/>
        </w:rPr>
        <w:t>/w nieruchomość nie jest obciążone żadnymi długami , hipotekami i innymi prawami rzeczowymi oraz zobowiązaniami na rzecz osób trzecich .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na własność – 100 % ceny uzyskanej w przetargu .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Przetarg odbędzie się dnia 23 czerwca 2009 r o godz .11</w:t>
      </w:r>
      <w:r w:rsidRPr="00824CB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Urzędzie Gminy Radowo Małe , pokój nr 6 .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B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nieruchomości przeznaczonej do sprzedaży wywieszony był od dnia 24 kwietnia 2009 r do 18 maja 2009 r .</w:t>
      </w:r>
    </w:p>
    <w:p w:rsidR="00824CB4" w:rsidRPr="00824CB4" w:rsidRDefault="00824CB4" w:rsidP="0082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CB4" w:rsidRPr="00824CB4" w:rsidRDefault="00824CB4">
      <w:pPr>
        <w:rPr>
          <w:sz w:val="24"/>
          <w:szCs w:val="24"/>
        </w:rPr>
      </w:pPr>
    </w:p>
    <w:sectPr w:rsidR="00824CB4" w:rsidRPr="00824CB4" w:rsidSect="00EA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F24"/>
    <w:multiLevelType w:val="multilevel"/>
    <w:tmpl w:val="D6DA12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10B57"/>
    <w:multiLevelType w:val="multilevel"/>
    <w:tmpl w:val="7D1E8AAA"/>
    <w:lvl w:ilvl="0">
      <w:start w:val="5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A0E7CA1"/>
    <w:multiLevelType w:val="multilevel"/>
    <w:tmpl w:val="D6DA1204"/>
    <w:lvl w:ilvl="0">
      <w:start w:val="2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3538C"/>
    <w:multiLevelType w:val="multilevel"/>
    <w:tmpl w:val="C57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505E8"/>
    <w:multiLevelType w:val="multilevel"/>
    <w:tmpl w:val="A784F7B0"/>
    <w:lvl w:ilvl="0">
      <w:start w:val="5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7FF614D"/>
    <w:multiLevelType w:val="multilevel"/>
    <w:tmpl w:val="D6DA120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F4CCF"/>
    <w:multiLevelType w:val="multilevel"/>
    <w:tmpl w:val="D6DA12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47E9B"/>
    <w:multiLevelType w:val="multilevel"/>
    <w:tmpl w:val="88BC2446"/>
    <w:lvl w:ilvl="0">
      <w:start w:val="5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45318B"/>
    <w:multiLevelType w:val="multilevel"/>
    <w:tmpl w:val="D6DA1204"/>
    <w:lvl w:ilvl="0">
      <w:start w:val="2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70C52"/>
    <w:multiLevelType w:val="multilevel"/>
    <w:tmpl w:val="D6DA1204"/>
    <w:lvl w:ilvl="0">
      <w:start w:val="2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8"/>
    </w:lvlOverride>
  </w:num>
  <w:num w:numId="2">
    <w:abstractNumId w:val="6"/>
  </w:num>
  <w:num w:numId="3">
    <w:abstractNumId w:val="5"/>
    <w:lvlOverride w:ilvl="0">
      <w:startOverride w:val="50"/>
    </w:lvlOverride>
  </w:num>
  <w:num w:numId="4">
    <w:abstractNumId w:val="4"/>
    <w:lvlOverride w:ilvl="0">
      <w:startOverride w:val="2999"/>
    </w:lvlOverride>
  </w:num>
  <w:num w:numId="5">
    <w:abstractNumId w:val="8"/>
  </w:num>
  <w:num w:numId="6">
    <w:abstractNumId w:val="3"/>
  </w:num>
  <w:num w:numId="7">
    <w:abstractNumId w:val="1"/>
    <w:lvlOverride w:ilvl="0">
      <w:startOverride w:val="2999"/>
    </w:lvlOverride>
  </w:num>
  <w:num w:numId="8">
    <w:abstractNumId w:val="2"/>
  </w:num>
  <w:num w:numId="9">
    <w:abstractNumId w:val="7"/>
    <w:lvlOverride w:ilvl="0">
      <w:startOverride w:val="2999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5FB9"/>
    <w:rsid w:val="00171F8D"/>
    <w:rsid w:val="001B5FB9"/>
    <w:rsid w:val="002907E9"/>
    <w:rsid w:val="002B031B"/>
    <w:rsid w:val="004A075A"/>
    <w:rsid w:val="00824CB4"/>
    <w:rsid w:val="008B1AC0"/>
    <w:rsid w:val="00D7403D"/>
    <w:rsid w:val="00E264EB"/>
    <w:rsid w:val="00EA35CF"/>
    <w:rsid w:val="00FF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5CF"/>
  </w:style>
  <w:style w:type="paragraph" w:styleId="Nagwek1">
    <w:name w:val="heading 1"/>
    <w:basedOn w:val="Normalny"/>
    <w:link w:val="Nagwek1Znak"/>
    <w:uiPriority w:val="9"/>
    <w:qFormat/>
    <w:rsid w:val="004A0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5FB9"/>
    <w:rPr>
      <w:b/>
      <w:bCs/>
    </w:rPr>
  </w:style>
  <w:style w:type="character" w:styleId="Uwydatnienie">
    <w:name w:val="Emphasis"/>
    <w:basedOn w:val="Domylnaczcionkaakapitu"/>
    <w:uiPriority w:val="20"/>
    <w:qFormat/>
    <w:rsid w:val="001B5FB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A07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F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F8D"/>
  </w:style>
  <w:style w:type="paragraph" w:styleId="Tytu">
    <w:name w:val="Title"/>
    <w:basedOn w:val="Normalny"/>
    <w:link w:val="TytuZnak"/>
    <w:uiPriority w:val="10"/>
    <w:qFormat/>
    <w:rsid w:val="0017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71F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msira</cp:lastModifiedBy>
  <cp:revision>2</cp:revision>
  <dcterms:created xsi:type="dcterms:W3CDTF">2019-07-12T06:50:00Z</dcterms:created>
  <dcterms:modified xsi:type="dcterms:W3CDTF">2019-07-12T06:50:00Z</dcterms:modified>
</cp:coreProperties>
</file>